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13" w:rsidRDefault="008D0413"/>
    <w:p w:rsidR="008D0413" w:rsidRDefault="004C0918">
      <w:pPr>
        <w:rPr>
          <w:rFonts w:ascii="Arial Narrow" w:hAnsi="Arial Narrow"/>
        </w:rPr>
      </w:pPr>
      <w:bookmarkStart w:id="0" w:name="La_Delegación_de_Medio_Rural_aumenta_los"/>
      <w:bookmarkEnd w:id="0"/>
      <w:r>
        <w:rPr>
          <w:rFonts w:ascii="Arial Narrow" w:hAnsi="Arial Narrow"/>
          <w:b/>
          <w:bCs/>
          <w:w w:val="80"/>
          <w:sz w:val="40"/>
          <w:szCs w:val="40"/>
        </w:rPr>
        <w:t>La Delegación de Medio Rural sigue intensificando</w:t>
      </w:r>
      <w:r>
        <w:rPr>
          <w:rFonts w:ascii="Arial Narrow" w:hAnsi="Arial Narrow"/>
          <w:b/>
          <w:bCs/>
          <w:w w:val="80"/>
          <w:sz w:val="40"/>
          <w:szCs w:val="40"/>
        </w:rPr>
        <w:t xml:space="preserve"> los trabajos de </w:t>
      </w:r>
      <w:r>
        <w:rPr>
          <w:rFonts w:ascii="Arial Narrow" w:hAnsi="Arial Narrow"/>
          <w:b/>
          <w:bCs/>
          <w:w w:val="85"/>
          <w:sz w:val="40"/>
          <w:szCs w:val="40"/>
        </w:rPr>
        <w:t>limpieza</w:t>
      </w:r>
      <w:r>
        <w:rPr>
          <w:rFonts w:ascii="Arial Narrow" w:hAnsi="Arial Narrow"/>
          <w:b/>
          <w:bCs/>
          <w:spacing w:val="-10"/>
          <w:w w:val="85"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w w:val="85"/>
          <w:sz w:val="40"/>
          <w:szCs w:val="40"/>
        </w:rPr>
        <w:t>de</w:t>
      </w:r>
      <w:r>
        <w:rPr>
          <w:rFonts w:ascii="Arial Narrow" w:hAnsi="Arial Narrow"/>
          <w:b/>
          <w:bCs/>
          <w:spacing w:val="-10"/>
          <w:w w:val="85"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w w:val="85"/>
          <w:sz w:val="40"/>
          <w:szCs w:val="40"/>
        </w:rPr>
        <w:t>los</w:t>
      </w:r>
      <w:r>
        <w:rPr>
          <w:rFonts w:ascii="Arial Narrow" w:hAnsi="Arial Narrow"/>
          <w:b/>
          <w:bCs/>
          <w:spacing w:val="-10"/>
          <w:w w:val="85"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w w:val="85"/>
          <w:sz w:val="40"/>
          <w:szCs w:val="40"/>
        </w:rPr>
        <w:t>arroyos</w:t>
      </w:r>
      <w:r>
        <w:rPr>
          <w:rFonts w:ascii="Arial Narrow" w:hAnsi="Arial Narrow"/>
          <w:b/>
          <w:bCs/>
          <w:spacing w:val="-10"/>
          <w:w w:val="85"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w w:val="85"/>
          <w:sz w:val="40"/>
          <w:szCs w:val="40"/>
        </w:rPr>
        <w:t>de la zona rural de</w:t>
      </w:r>
      <w:r>
        <w:rPr>
          <w:rFonts w:ascii="Arial Narrow" w:hAnsi="Arial Narrow"/>
          <w:b/>
          <w:bCs/>
          <w:spacing w:val="-10"/>
          <w:w w:val="85"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w w:val="85"/>
          <w:sz w:val="40"/>
          <w:szCs w:val="40"/>
        </w:rPr>
        <w:t xml:space="preserve">Jerez para evitar inundaciones </w:t>
      </w:r>
    </w:p>
    <w:p w:rsidR="008D0413" w:rsidRDefault="004C0918">
      <w:pPr>
        <w:pStyle w:val="Puesto"/>
        <w:spacing w:before="201" w:after="0" w:line="235" w:lineRule="auto"/>
        <w:rPr>
          <w:rFonts w:ascii="Arial Narrow" w:hAnsi="Arial Narrow"/>
          <w:sz w:val="36"/>
          <w:szCs w:val="36"/>
        </w:rPr>
      </w:pPr>
      <w:bookmarkStart w:id="1" w:name="Susana_Sánchez_señala_que_“estamos_dando"/>
      <w:bookmarkEnd w:id="1"/>
      <w:r>
        <w:rPr>
          <w:rFonts w:ascii="Arial Narrow" w:hAnsi="Arial Narrow"/>
          <w:w w:val="80"/>
          <w:sz w:val="36"/>
          <w:szCs w:val="36"/>
        </w:rPr>
        <w:t>Susana Sánchez señala que “con esta medida preventiva que estamos realizando durante todo el año</w:t>
      </w:r>
      <w:r>
        <w:rPr>
          <w:rFonts w:ascii="Arial Narrow" w:hAnsi="Arial Narrow"/>
          <w:w w:val="80"/>
          <w:sz w:val="36"/>
          <w:szCs w:val="36"/>
        </w:rPr>
        <w:t xml:space="preserve"> damos solución a un </w:t>
      </w:r>
      <w:r>
        <w:rPr>
          <w:rFonts w:ascii="Arial Narrow" w:hAnsi="Arial Narrow"/>
          <w:w w:val="85"/>
          <w:sz w:val="36"/>
          <w:szCs w:val="36"/>
        </w:rPr>
        <w:t>problema</w:t>
      </w:r>
      <w:r>
        <w:rPr>
          <w:rFonts w:ascii="Arial Narrow" w:hAnsi="Arial Narrow"/>
          <w:spacing w:val="-12"/>
          <w:w w:val="85"/>
          <w:sz w:val="36"/>
          <w:szCs w:val="36"/>
        </w:rPr>
        <w:t xml:space="preserve"> </w:t>
      </w:r>
      <w:r>
        <w:rPr>
          <w:rFonts w:ascii="Arial Narrow" w:hAnsi="Arial Narrow"/>
          <w:w w:val="85"/>
          <w:sz w:val="36"/>
          <w:szCs w:val="36"/>
        </w:rPr>
        <w:t>que</w:t>
      </w:r>
      <w:r>
        <w:rPr>
          <w:rFonts w:ascii="Arial Narrow" w:hAnsi="Arial Narrow"/>
          <w:spacing w:val="-10"/>
          <w:w w:val="85"/>
          <w:sz w:val="36"/>
          <w:szCs w:val="36"/>
        </w:rPr>
        <w:t xml:space="preserve"> </w:t>
      </w:r>
      <w:r>
        <w:rPr>
          <w:rFonts w:ascii="Arial Narrow" w:hAnsi="Arial Narrow"/>
          <w:w w:val="85"/>
          <w:sz w:val="36"/>
          <w:szCs w:val="36"/>
        </w:rPr>
        <w:t>llevaba</w:t>
      </w:r>
      <w:r>
        <w:rPr>
          <w:rFonts w:ascii="Arial Narrow" w:hAnsi="Arial Narrow"/>
          <w:spacing w:val="-10"/>
          <w:w w:val="85"/>
          <w:sz w:val="36"/>
          <w:szCs w:val="36"/>
        </w:rPr>
        <w:t xml:space="preserve"> </w:t>
      </w:r>
      <w:r>
        <w:rPr>
          <w:rFonts w:ascii="Arial Narrow" w:hAnsi="Arial Narrow"/>
          <w:w w:val="85"/>
          <w:sz w:val="36"/>
          <w:szCs w:val="36"/>
        </w:rPr>
        <w:t>años</w:t>
      </w:r>
      <w:r>
        <w:rPr>
          <w:rFonts w:ascii="Arial Narrow" w:hAnsi="Arial Narrow"/>
          <w:spacing w:val="-10"/>
          <w:w w:val="85"/>
          <w:sz w:val="36"/>
          <w:szCs w:val="36"/>
        </w:rPr>
        <w:t xml:space="preserve"> </w:t>
      </w:r>
      <w:r>
        <w:rPr>
          <w:rFonts w:ascii="Arial Narrow" w:hAnsi="Arial Narrow"/>
          <w:w w:val="85"/>
          <w:sz w:val="36"/>
          <w:szCs w:val="36"/>
        </w:rPr>
        <w:t>sin</w:t>
      </w:r>
      <w:r>
        <w:rPr>
          <w:rFonts w:ascii="Arial Narrow" w:hAnsi="Arial Narrow"/>
          <w:spacing w:val="-10"/>
          <w:w w:val="85"/>
          <w:sz w:val="36"/>
          <w:szCs w:val="36"/>
        </w:rPr>
        <w:t xml:space="preserve"> </w:t>
      </w:r>
      <w:r>
        <w:rPr>
          <w:rFonts w:ascii="Arial Narrow" w:hAnsi="Arial Narrow"/>
          <w:w w:val="85"/>
          <w:sz w:val="36"/>
          <w:szCs w:val="36"/>
        </w:rPr>
        <w:t>respuesta”</w:t>
      </w:r>
    </w:p>
    <w:p w:rsidR="008D0413" w:rsidRDefault="004C0918">
      <w:pPr>
        <w:pStyle w:val="Puesto"/>
        <w:spacing w:before="201" w:after="0"/>
        <w:jc w:val="both"/>
      </w:pPr>
      <w:r>
        <w:rPr>
          <w:rFonts w:ascii="Arial Narrow" w:hAnsi="Arial Narrow"/>
          <w:b/>
          <w:w w:val="80"/>
          <w:sz w:val="26"/>
          <w:szCs w:val="26"/>
        </w:rPr>
        <w:t xml:space="preserve">13 de noviembre de 2025. </w:t>
      </w:r>
      <w:r>
        <w:rPr>
          <w:rFonts w:ascii="Arial Narrow" w:hAnsi="Arial Narrow"/>
          <w:w w:val="80"/>
          <w:sz w:val="26"/>
          <w:szCs w:val="26"/>
        </w:rPr>
        <w:t xml:space="preserve">La Delegación de Medio Rural, que dirige la teniente de alcaldesa </w:t>
      </w:r>
      <w:r>
        <w:rPr>
          <w:rFonts w:ascii="Arial Narrow" w:hAnsi="Arial Narrow"/>
          <w:w w:val="85"/>
          <w:sz w:val="26"/>
          <w:szCs w:val="26"/>
        </w:rPr>
        <w:t>Susana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Sánchez,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está llevando a cabo una serie de </w:t>
      </w:r>
      <w:r>
        <w:rPr>
          <w:rFonts w:ascii="Arial Narrow" w:hAnsi="Arial Narrow"/>
          <w:w w:val="85"/>
          <w:sz w:val="26"/>
          <w:szCs w:val="26"/>
        </w:rPr>
        <w:t>actuaciones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de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mantenimiento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de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 la </w:t>
      </w:r>
      <w:r>
        <w:rPr>
          <w:rFonts w:ascii="Arial Narrow" w:hAnsi="Arial Narrow"/>
          <w:w w:val="85"/>
          <w:sz w:val="26"/>
          <w:szCs w:val="26"/>
        </w:rPr>
        <w:t>vegetación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existente en</w:t>
      </w:r>
      <w:r>
        <w:rPr>
          <w:rFonts w:ascii="Arial Narrow" w:hAnsi="Arial Narrow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riberas</w:t>
      </w:r>
      <w:r>
        <w:rPr>
          <w:rFonts w:ascii="Arial Narrow" w:hAnsi="Arial Narrow"/>
          <w:spacing w:val="-3"/>
          <w:w w:val="80"/>
          <w:sz w:val="26"/>
          <w:szCs w:val="26"/>
        </w:rPr>
        <w:t>, así como</w:t>
      </w:r>
      <w:bookmarkStart w:id="2" w:name="_GoBack"/>
      <w:bookmarkEnd w:id="2"/>
      <w:r>
        <w:rPr>
          <w:rFonts w:ascii="Arial Narrow" w:hAnsi="Arial Narrow"/>
          <w:spacing w:val="-3"/>
          <w:w w:val="80"/>
          <w:sz w:val="26"/>
          <w:szCs w:val="26"/>
        </w:rPr>
        <w:t xml:space="preserve"> de limpieza y </w:t>
      </w:r>
      <w:r>
        <w:rPr>
          <w:rFonts w:ascii="Arial Narrow" w:hAnsi="Arial Narrow"/>
          <w:spacing w:val="-1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conservación de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los</w:t>
      </w:r>
      <w:r>
        <w:rPr>
          <w:rFonts w:ascii="Arial Narrow" w:hAnsi="Arial Narrow"/>
          <w:spacing w:val="-1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cauces</w:t>
      </w:r>
      <w:r>
        <w:rPr>
          <w:rFonts w:ascii="Arial Narrow" w:hAnsi="Arial Narrow"/>
          <w:spacing w:val="-1"/>
          <w:w w:val="80"/>
          <w:sz w:val="26"/>
          <w:szCs w:val="26"/>
        </w:rPr>
        <w:t xml:space="preserve"> de arroyos </w:t>
      </w:r>
      <w:r>
        <w:rPr>
          <w:rFonts w:ascii="Arial Narrow" w:hAnsi="Arial Narrow"/>
          <w:w w:val="80"/>
          <w:sz w:val="26"/>
          <w:szCs w:val="26"/>
        </w:rPr>
        <w:t>de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la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zona rural</w:t>
      </w:r>
      <w:r>
        <w:rPr>
          <w:rFonts w:ascii="Arial Narrow" w:hAnsi="Arial Narrow"/>
          <w:spacing w:val="-1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de Jerez.</w:t>
      </w:r>
      <w:r>
        <w:rPr>
          <w:rFonts w:ascii="Arial Narrow" w:hAnsi="Arial Narrow"/>
          <w:spacing w:val="-4"/>
          <w:w w:val="80"/>
          <w:sz w:val="26"/>
          <w:szCs w:val="26"/>
        </w:rPr>
        <w:t xml:space="preserve"> Como ha explicado la responsable municipal, se trata de una intervención de carácter preventivo que lleva más de un año activada </w:t>
      </w:r>
      <w:r>
        <w:rPr>
          <w:rFonts w:ascii="Arial Narrow" w:hAnsi="Arial Narrow"/>
          <w:w w:val="85"/>
          <w:sz w:val="26"/>
          <w:szCs w:val="26"/>
        </w:rPr>
        <w:t xml:space="preserve"> -desde la Dana de octubre de 2024- con el  objeto de evitar </w:t>
      </w:r>
      <w:r>
        <w:rPr>
          <w:rFonts w:ascii="Arial Narrow" w:hAnsi="Arial Narrow"/>
          <w:spacing w:val="-2"/>
          <w:w w:val="85"/>
          <w:sz w:val="26"/>
          <w:szCs w:val="26"/>
        </w:rPr>
        <w:t>i</w:t>
      </w:r>
      <w:r>
        <w:rPr>
          <w:rFonts w:ascii="Arial Narrow" w:hAnsi="Arial Narrow"/>
          <w:spacing w:val="-2"/>
          <w:w w:val="85"/>
          <w:sz w:val="26"/>
          <w:szCs w:val="26"/>
        </w:rPr>
        <w:t>nundaciones en las barriadas rurales, ELA,</w:t>
      </w:r>
      <w:r>
        <w:rPr>
          <w:rFonts w:ascii="Arial Narrow" w:hAnsi="Arial Narrow"/>
          <w:spacing w:val="-6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núcleos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rurales no</w:t>
      </w:r>
      <w:r>
        <w:rPr>
          <w:rFonts w:ascii="Arial Narrow" w:hAnsi="Arial Narrow"/>
          <w:spacing w:val="-6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consolidados,</w:t>
      </w:r>
      <w:r>
        <w:rPr>
          <w:rFonts w:ascii="Arial Narrow" w:hAnsi="Arial Narrow"/>
          <w:spacing w:val="-6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caminos y </w:t>
      </w:r>
      <w:r>
        <w:rPr>
          <w:rFonts w:ascii="Arial Narrow" w:hAnsi="Arial Narrow"/>
          <w:w w:val="80"/>
          <w:sz w:val="26"/>
          <w:szCs w:val="26"/>
        </w:rPr>
        <w:t>carreteras del término municipal de Jerez.</w:t>
      </w:r>
      <w:r>
        <w:rPr>
          <w:rFonts w:ascii="Arial Narrow" w:hAnsi="Arial Narrow"/>
          <w:spacing w:val="40"/>
          <w:sz w:val="26"/>
          <w:szCs w:val="26"/>
        </w:rPr>
        <w:t xml:space="preserve"> </w:t>
      </w:r>
    </w:p>
    <w:p w:rsidR="008D0413" w:rsidRDefault="004C0918">
      <w:pPr>
        <w:pStyle w:val="Puesto"/>
        <w:spacing w:before="201" w:after="0"/>
        <w:jc w:val="both"/>
      </w:pPr>
      <w:r>
        <w:rPr>
          <w:rFonts w:ascii="Arial Narrow" w:hAnsi="Arial Narrow"/>
          <w:w w:val="80"/>
          <w:sz w:val="26"/>
          <w:szCs w:val="26"/>
        </w:rPr>
        <w:t>Desde el pasado mes de octubre, estos trabajos se han intensificado ante la llegada del otoño y la posibilidad de que se produzcan lluvias, “por lo que estamos dando los pasos necesarios, en colaboración y en permanente contacto con las administraciones co</w:t>
      </w:r>
      <w:r>
        <w:rPr>
          <w:rFonts w:ascii="Arial Narrow" w:hAnsi="Arial Narrow"/>
          <w:w w:val="80"/>
          <w:sz w:val="26"/>
          <w:szCs w:val="26"/>
        </w:rPr>
        <w:t xml:space="preserve">mpetentes y con los delegados y delegada de alcaldía de las barriadas rurales para dar solución a un problema que llevaba años sin respuesta”, ha señalado la teniente de alcaldesa. </w:t>
      </w:r>
    </w:p>
    <w:p w:rsidR="008D0413" w:rsidRDefault="004C0918">
      <w:pPr>
        <w:pStyle w:val="Textoindependiente"/>
        <w:spacing w:before="201" w:after="0" w:line="240" w:lineRule="auto"/>
        <w:jc w:val="both"/>
      </w:pPr>
      <w:r>
        <w:rPr>
          <w:rFonts w:ascii="Arial Narrow" w:hAnsi="Arial Narrow"/>
          <w:w w:val="80"/>
          <w:sz w:val="26"/>
          <w:szCs w:val="26"/>
        </w:rPr>
        <w:t>En este sentido, Susana Sánchez ha explicado que los técnicos</w:t>
      </w:r>
      <w:r>
        <w:rPr>
          <w:rFonts w:ascii="Arial Narrow" w:hAnsi="Arial Narrow"/>
          <w:spacing w:val="-1"/>
          <w:w w:val="80"/>
          <w:sz w:val="26"/>
          <w:szCs w:val="26"/>
        </w:rPr>
        <w:t xml:space="preserve"> de la Delega</w:t>
      </w:r>
      <w:r>
        <w:rPr>
          <w:rFonts w:ascii="Arial Narrow" w:hAnsi="Arial Narrow"/>
          <w:spacing w:val="-1"/>
          <w:w w:val="80"/>
          <w:sz w:val="26"/>
          <w:szCs w:val="26"/>
        </w:rPr>
        <w:t xml:space="preserve">ción de Desarrollo Rural </w:t>
      </w:r>
      <w:r>
        <w:rPr>
          <w:rFonts w:ascii="Arial Narrow" w:hAnsi="Arial Narrow"/>
          <w:w w:val="80"/>
          <w:sz w:val="26"/>
          <w:szCs w:val="26"/>
        </w:rPr>
        <w:t xml:space="preserve">han realizado consultas con la Diputación Provincial y con </w:t>
      </w:r>
      <w:r>
        <w:rPr>
          <w:rFonts w:ascii="Arial Narrow" w:hAnsi="Arial Narrow"/>
          <w:w w:val="85"/>
          <w:sz w:val="26"/>
          <w:szCs w:val="26"/>
        </w:rPr>
        <w:t xml:space="preserve">la Junta de Andalucía con el fin de elaborar una evaluación del estado de estos cauces. Como </w:t>
      </w:r>
      <w:proofErr w:type="spellStart"/>
      <w:r>
        <w:rPr>
          <w:rFonts w:ascii="Arial Narrow" w:hAnsi="Arial Narrow"/>
          <w:w w:val="85"/>
          <w:sz w:val="26"/>
          <w:szCs w:val="26"/>
        </w:rPr>
        <w:t>consencuencia</w:t>
      </w:r>
      <w:proofErr w:type="spellEnd"/>
      <w:r>
        <w:rPr>
          <w:rFonts w:ascii="Arial Narrow" w:hAnsi="Arial Narrow"/>
          <w:w w:val="85"/>
          <w:sz w:val="26"/>
          <w:szCs w:val="26"/>
        </w:rPr>
        <w:t>, "hemos desarrollado un listado de arroyos, de zonas críticas, en</w:t>
      </w:r>
      <w:r>
        <w:rPr>
          <w:rFonts w:ascii="Arial Narrow" w:hAnsi="Arial Narrow"/>
          <w:w w:val="85"/>
          <w:sz w:val="26"/>
          <w:szCs w:val="26"/>
        </w:rPr>
        <w:t xml:space="preserve"> colaboración con los </w:t>
      </w:r>
      <w:r>
        <w:rPr>
          <w:rFonts w:ascii="Arial Narrow" w:hAnsi="Arial Narrow"/>
          <w:w w:val="80"/>
          <w:sz w:val="26"/>
          <w:szCs w:val="26"/>
        </w:rPr>
        <w:t xml:space="preserve">alcaldes de las ELA y los delegados y delegadas de alcaldía que </w:t>
      </w:r>
      <w:r>
        <w:rPr>
          <w:rFonts w:ascii="Arial Narrow" w:hAnsi="Arial Narrow"/>
          <w:spacing w:val="-2"/>
          <w:w w:val="85"/>
          <w:sz w:val="26"/>
          <w:szCs w:val="26"/>
        </w:rPr>
        <w:t>conocen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bien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el</w:t>
      </w:r>
      <w:r>
        <w:rPr>
          <w:rFonts w:ascii="Arial Narrow" w:hAnsi="Arial Narrow"/>
          <w:spacing w:val="40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estado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y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los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problemas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que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originan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estos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arroyos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cuando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se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producen </w:t>
      </w:r>
      <w:r>
        <w:rPr>
          <w:rFonts w:ascii="Arial Narrow" w:hAnsi="Arial Narrow"/>
          <w:w w:val="85"/>
          <w:sz w:val="26"/>
          <w:szCs w:val="26"/>
        </w:rPr>
        <w:t>lluvias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intensas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y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rápidas y no están en las condiciones de limpieza adecuadas”,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ha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a</w:t>
      </w:r>
      <w:r>
        <w:rPr>
          <w:rFonts w:ascii="Arial Narrow" w:hAnsi="Arial Narrow"/>
          <w:w w:val="85"/>
          <w:sz w:val="26"/>
          <w:szCs w:val="26"/>
        </w:rPr>
        <w:t>firmado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la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teniente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de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alcaldesa.</w:t>
      </w:r>
    </w:p>
    <w:p w:rsidR="008D0413" w:rsidRDefault="004C0918">
      <w:pPr>
        <w:pStyle w:val="Textoindependiente"/>
        <w:spacing w:before="201" w:after="0" w:line="240" w:lineRule="auto"/>
        <w:jc w:val="both"/>
      </w:pPr>
      <w:r>
        <w:rPr>
          <w:rFonts w:ascii="Arial Narrow" w:hAnsi="Arial Narrow"/>
          <w:w w:val="80"/>
          <w:sz w:val="26"/>
          <w:szCs w:val="26"/>
        </w:rPr>
        <w:t xml:space="preserve">Tal y como ha explicado, la situación de los arroyos en dominios públicos requiere de autorizaciones para trabajar con maquinaria pesada. “No es una labor sencilla a la </w:t>
      </w:r>
      <w:proofErr w:type="spellStart"/>
      <w:r>
        <w:rPr>
          <w:rFonts w:ascii="Arial Narrow" w:hAnsi="Arial Narrow"/>
          <w:w w:val="80"/>
          <w:sz w:val="26"/>
          <w:szCs w:val="26"/>
        </w:rPr>
        <w:t>ahora</w:t>
      </w:r>
      <w:proofErr w:type="spellEnd"/>
      <w:r>
        <w:rPr>
          <w:rFonts w:ascii="Arial Narrow" w:hAnsi="Arial Narrow"/>
          <w:w w:val="80"/>
          <w:sz w:val="26"/>
          <w:szCs w:val="26"/>
        </w:rPr>
        <w:t xml:space="preserve"> de actuar, porque unas veces </w:t>
      </w:r>
      <w:r>
        <w:rPr>
          <w:rFonts w:ascii="Arial Narrow" w:hAnsi="Arial Narrow"/>
          <w:w w:val="85"/>
          <w:sz w:val="26"/>
          <w:szCs w:val="26"/>
        </w:rPr>
        <w:t xml:space="preserve">los cauces atraviesan una vía pecuaria (Junta de Andalucía), otras una carretera que </w:t>
      </w:r>
      <w:r>
        <w:rPr>
          <w:rFonts w:ascii="Arial Narrow" w:hAnsi="Arial Narrow"/>
          <w:w w:val="80"/>
          <w:sz w:val="26"/>
          <w:szCs w:val="26"/>
        </w:rPr>
        <w:t>puede ser de Diputación o de la Junta y tenemos que actuar siempre previa autorización”</w:t>
      </w:r>
      <w:r>
        <w:rPr>
          <w:rFonts w:ascii="Arial Narrow" w:hAnsi="Arial Narrow"/>
          <w:w w:val="85"/>
          <w:sz w:val="26"/>
          <w:szCs w:val="26"/>
        </w:rPr>
        <w:t xml:space="preserve">. </w:t>
      </w:r>
    </w:p>
    <w:p w:rsidR="008D0413" w:rsidRDefault="004C0918">
      <w:pPr>
        <w:pStyle w:val="Textoindependiente"/>
        <w:spacing w:before="201" w:after="0" w:line="240" w:lineRule="auto"/>
        <w:jc w:val="both"/>
      </w:pPr>
      <w:r>
        <w:rPr>
          <w:rFonts w:ascii="Arial Narrow" w:hAnsi="Arial Narrow"/>
          <w:w w:val="80"/>
          <w:sz w:val="26"/>
          <w:szCs w:val="26"/>
        </w:rPr>
        <w:t>El objetivo, según ha señalado Susana Sánchez, es seguir intensificando estas lab</w:t>
      </w:r>
      <w:r>
        <w:rPr>
          <w:rFonts w:ascii="Arial Narrow" w:hAnsi="Arial Narrow"/>
          <w:w w:val="80"/>
          <w:sz w:val="26"/>
          <w:szCs w:val="26"/>
        </w:rPr>
        <w:t>ores de limpieza</w:t>
      </w:r>
      <w:r>
        <w:rPr>
          <w:rFonts w:ascii="Arial Narrow" w:hAnsi="Arial Narrow"/>
          <w:sz w:val="26"/>
          <w:szCs w:val="26"/>
        </w:rPr>
        <w:t xml:space="preserve"> durante estos meses, que incluyen, además de elementos como gavias y cauces, los puentes de los arroyos que se cruzan en núcleos habitados. </w:t>
      </w:r>
      <w:r>
        <w:rPr>
          <w:rFonts w:ascii="Arial Narrow" w:hAnsi="Arial Narrow"/>
          <w:w w:val="80"/>
          <w:sz w:val="26"/>
          <w:szCs w:val="26"/>
        </w:rPr>
        <w:t>La amplia extensión del término de Jerez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nos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obliga a estar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vigilantes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 xml:space="preserve">para evitar </w:t>
      </w:r>
      <w:r>
        <w:rPr>
          <w:rFonts w:ascii="Arial Narrow" w:hAnsi="Arial Narrow"/>
          <w:w w:val="85"/>
          <w:sz w:val="26"/>
          <w:szCs w:val="26"/>
        </w:rPr>
        <w:t>que, en días com</w:t>
      </w:r>
      <w:r>
        <w:rPr>
          <w:rFonts w:ascii="Arial Narrow" w:hAnsi="Arial Narrow"/>
          <w:w w:val="85"/>
          <w:sz w:val="26"/>
          <w:szCs w:val="26"/>
        </w:rPr>
        <w:t xml:space="preserve">o hoy, de intensas lluvias, las personas se queden aisladas por una crecida de estos afluentes”, ha incidido </w:t>
      </w:r>
      <w:r>
        <w:rPr>
          <w:rFonts w:ascii="Arial Narrow" w:hAnsi="Arial Narrow"/>
          <w:w w:val="90"/>
          <w:sz w:val="26"/>
          <w:szCs w:val="26"/>
        </w:rPr>
        <w:t>Susana</w:t>
      </w:r>
      <w:r>
        <w:rPr>
          <w:rFonts w:ascii="Arial Narrow" w:hAnsi="Arial Narrow"/>
          <w:spacing w:val="-7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Sánchez</w:t>
      </w:r>
    </w:p>
    <w:p w:rsidR="008D0413" w:rsidRDefault="004C0918">
      <w:pPr>
        <w:pStyle w:val="Textoindependiente"/>
        <w:spacing w:before="201" w:after="0" w:line="240" w:lineRule="auto"/>
        <w:jc w:val="both"/>
      </w:pPr>
      <w:r>
        <w:rPr>
          <w:rFonts w:ascii="Arial Narrow" w:hAnsi="Arial Narrow"/>
          <w:w w:val="80"/>
          <w:sz w:val="26"/>
          <w:szCs w:val="26"/>
        </w:rPr>
        <w:t>Los arroyos del término de Jerez son afluentes de los ríos Guadalquivir y Guadalete, siendo la cuenca de ésta última la que más prob</w:t>
      </w:r>
      <w:r>
        <w:rPr>
          <w:rFonts w:ascii="Arial Narrow" w:hAnsi="Arial Narrow"/>
          <w:w w:val="80"/>
          <w:sz w:val="26"/>
          <w:szCs w:val="26"/>
        </w:rPr>
        <w:t>lemas suele generar. En</w:t>
      </w:r>
      <w:r>
        <w:rPr>
          <w:rFonts w:ascii="Arial Narrow" w:hAnsi="Arial Narrow"/>
          <w:spacing w:val="-2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los últimos meses, se han limpiado los tramos</w:t>
      </w:r>
      <w:r>
        <w:rPr>
          <w:rFonts w:ascii="Arial Narrow" w:hAnsi="Arial Narrow"/>
          <w:spacing w:val="-4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de cauce</w:t>
      </w:r>
      <w:r>
        <w:rPr>
          <w:rFonts w:ascii="Arial Narrow" w:hAnsi="Arial Narrow"/>
          <w:spacing w:val="-5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del</w:t>
      </w:r>
      <w:r>
        <w:rPr>
          <w:rFonts w:ascii="Arial Narrow" w:hAnsi="Arial Narrow"/>
          <w:spacing w:val="-1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lastRenderedPageBreak/>
        <w:t xml:space="preserve">Arroyo del </w:t>
      </w:r>
      <w:proofErr w:type="spellStart"/>
      <w:r>
        <w:rPr>
          <w:rFonts w:ascii="Arial Narrow" w:hAnsi="Arial Narrow"/>
          <w:w w:val="80"/>
          <w:sz w:val="26"/>
          <w:szCs w:val="26"/>
        </w:rPr>
        <w:t>Rano</w:t>
      </w:r>
      <w:proofErr w:type="spellEnd"/>
      <w:r>
        <w:rPr>
          <w:rFonts w:ascii="Arial Narrow" w:hAnsi="Arial Narrow"/>
          <w:w w:val="80"/>
          <w:sz w:val="26"/>
          <w:szCs w:val="26"/>
        </w:rPr>
        <w:t xml:space="preserve">, desde aguas arriba de Nueva Jarilla hasta el punto de vertido de la EDAR de la </w:t>
      </w:r>
      <w:r>
        <w:rPr>
          <w:rFonts w:ascii="Arial Narrow" w:hAnsi="Arial Narrow"/>
          <w:spacing w:val="-2"/>
          <w:w w:val="85"/>
          <w:sz w:val="26"/>
          <w:szCs w:val="26"/>
        </w:rPr>
        <w:t>ELA. También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>la Delegación de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Medio Rural ha actuado ya en parte del arroyo de la Loba, un </w:t>
      </w:r>
      <w:r>
        <w:rPr>
          <w:rFonts w:ascii="Arial Narrow" w:hAnsi="Arial Narrow"/>
          <w:w w:val="80"/>
          <w:sz w:val="26"/>
          <w:szCs w:val="26"/>
        </w:rPr>
        <w:t xml:space="preserve">afluente que pasa por la barriada El </w:t>
      </w:r>
      <w:proofErr w:type="spellStart"/>
      <w:r>
        <w:rPr>
          <w:rFonts w:ascii="Arial Narrow" w:hAnsi="Arial Narrow"/>
          <w:w w:val="80"/>
          <w:sz w:val="26"/>
          <w:szCs w:val="26"/>
        </w:rPr>
        <w:t>Polila</w:t>
      </w:r>
      <w:proofErr w:type="spellEnd"/>
      <w:r>
        <w:rPr>
          <w:rFonts w:ascii="Arial Narrow" w:hAnsi="Arial Narrow"/>
          <w:w w:val="80"/>
          <w:sz w:val="26"/>
          <w:szCs w:val="26"/>
        </w:rPr>
        <w:t>, y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>que va desde la barriada rural hasta los</w:t>
      </w:r>
      <w:r>
        <w:rPr>
          <w:rFonts w:ascii="Arial Narrow" w:hAnsi="Arial Narrow"/>
          <w:spacing w:val="-3"/>
          <w:w w:val="80"/>
          <w:sz w:val="26"/>
          <w:szCs w:val="26"/>
        </w:rPr>
        <w:t xml:space="preserve"> </w:t>
      </w:r>
      <w:r>
        <w:rPr>
          <w:rFonts w:ascii="Arial Narrow" w:hAnsi="Arial Narrow"/>
          <w:w w:val="80"/>
          <w:sz w:val="26"/>
          <w:szCs w:val="26"/>
        </w:rPr>
        <w:t xml:space="preserve">pasos </w:t>
      </w:r>
      <w:r>
        <w:rPr>
          <w:rFonts w:ascii="Arial Narrow" w:hAnsi="Arial Narrow"/>
          <w:w w:val="85"/>
          <w:sz w:val="26"/>
          <w:szCs w:val="26"/>
        </w:rPr>
        <w:t>inferiores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de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la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A-480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(carretera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Sanlúcar-Jerez)</w:t>
      </w:r>
    </w:p>
    <w:p w:rsidR="008D0413" w:rsidRDefault="004C0918">
      <w:pPr>
        <w:pStyle w:val="Textoindependiente"/>
        <w:spacing w:before="201" w:after="0" w:line="240" w:lineRule="auto"/>
        <w:jc w:val="both"/>
      </w:pPr>
      <w:r>
        <w:rPr>
          <w:rFonts w:ascii="Arial Narrow" w:hAnsi="Arial Narrow"/>
          <w:w w:val="90"/>
          <w:sz w:val="26"/>
          <w:szCs w:val="26"/>
        </w:rPr>
        <w:t>Asimismo,</w:t>
      </w:r>
      <w:r>
        <w:rPr>
          <w:rFonts w:ascii="Arial Narrow" w:hAnsi="Arial Narrow"/>
          <w:spacing w:val="-5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la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maquinaria</w:t>
      </w:r>
      <w:r>
        <w:rPr>
          <w:rFonts w:ascii="Arial Narrow" w:hAnsi="Arial Narrow"/>
          <w:spacing w:val="-5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ha</w:t>
      </w:r>
      <w:r>
        <w:rPr>
          <w:rFonts w:ascii="Arial Narrow" w:hAnsi="Arial Narrow"/>
          <w:spacing w:val="-5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actuado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en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un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tramo</w:t>
      </w:r>
      <w:r>
        <w:rPr>
          <w:rFonts w:ascii="Arial Narrow" w:hAnsi="Arial Narrow"/>
          <w:spacing w:val="-5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de</w:t>
      </w:r>
      <w:r>
        <w:rPr>
          <w:rFonts w:ascii="Arial Narrow" w:hAnsi="Arial Narrow"/>
          <w:spacing w:val="-5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u</w:t>
      </w:r>
      <w:r>
        <w:rPr>
          <w:rFonts w:ascii="Arial Narrow" w:hAnsi="Arial Narrow"/>
          <w:w w:val="90"/>
          <w:sz w:val="26"/>
          <w:szCs w:val="26"/>
        </w:rPr>
        <w:t>n</w:t>
      </w:r>
      <w:r>
        <w:rPr>
          <w:rFonts w:ascii="Arial Narrow" w:hAnsi="Arial Narrow"/>
          <w:spacing w:val="-5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afluente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del</w:t>
      </w:r>
      <w:r>
        <w:rPr>
          <w:rFonts w:ascii="Arial Narrow" w:hAnsi="Arial Narrow"/>
          <w:spacing w:val="-4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arroyo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>de</w:t>
      </w:r>
      <w:r>
        <w:rPr>
          <w:rFonts w:ascii="Arial Narrow" w:hAnsi="Arial Narrow"/>
          <w:spacing w:val="-2"/>
          <w:w w:val="90"/>
          <w:sz w:val="26"/>
          <w:szCs w:val="26"/>
        </w:rPr>
        <w:t xml:space="preserve"> </w:t>
      </w:r>
      <w:r>
        <w:rPr>
          <w:rFonts w:ascii="Arial Narrow" w:hAnsi="Arial Narrow"/>
          <w:w w:val="90"/>
          <w:sz w:val="26"/>
          <w:szCs w:val="26"/>
        </w:rPr>
        <w:t xml:space="preserve">Las </w:t>
      </w:r>
      <w:proofErr w:type="spellStart"/>
      <w:r>
        <w:rPr>
          <w:rFonts w:ascii="Arial Narrow" w:hAnsi="Arial Narrow"/>
          <w:w w:val="85"/>
          <w:sz w:val="26"/>
          <w:szCs w:val="26"/>
        </w:rPr>
        <w:t>Pachecas</w:t>
      </w:r>
      <w:proofErr w:type="spellEnd"/>
      <w:r>
        <w:rPr>
          <w:rFonts w:ascii="Arial Narrow" w:hAnsi="Arial Narrow"/>
          <w:w w:val="85"/>
          <w:sz w:val="26"/>
          <w:szCs w:val="26"/>
        </w:rPr>
        <w:t>, que recoge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las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aguas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desde</w:t>
      </w:r>
      <w:r>
        <w:rPr>
          <w:rFonts w:ascii="Arial Narrow" w:hAnsi="Arial Narrow"/>
          <w:spacing w:val="-3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el Centro Ecuestre Los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Lagos</w:t>
      </w:r>
      <w:r>
        <w:rPr>
          <w:rFonts w:ascii="Arial Narrow" w:hAnsi="Arial Narrow"/>
          <w:spacing w:val="-2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 xml:space="preserve">hasta pasada la </w:t>
      </w:r>
      <w:r>
        <w:rPr>
          <w:rFonts w:ascii="Arial Narrow" w:hAnsi="Arial Narrow"/>
          <w:w w:val="80"/>
          <w:sz w:val="26"/>
          <w:szCs w:val="26"/>
        </w:rPr>
        <w:t xml:space="preserve">barriada de las </w:t>
      </w:r>
      <w:proofErr w:type="spellStart"/>
      <w:r>
        <w:rPr>
          <w:rFonts w:ascii="Arial Narrow" w:hAnsi="Arial Narrow"/>
          <w:w w:val="80"/>
          <w:sz w:val="26"/>
          <w:szCs w:val="26"/>
        </w:rPr>
        <w:t>Pachecas</w:t>
      </w:r>
      <w:proofErr w:type="spellEnd"/>
      <w:r>
        <w:rPr>
          <w:rFonts w:ascii="Arial Narrow" w:hAnsi="Arial Narrow"/>
          <w:w w:val="80"/>
          <w:sz w:val="26"/>
          <w:szCs w:val="26"/>
        </w:rPr>
        <w:t xml:space="preserve">. Y por último se ha intervenido en el Arroyo Salado de </w:t>
      </w:r>
      <w:proofErr w:type="spellStart"/>
      <w:r>
        <w:rPr>
          <w:rFonts w:ascii="Arial Narrow" w:hAnsi="Arial Narrow"/>
          <w:w w:val="80"/>
          <w:sz w:val="26"/>
          <w:szCs w:val="26"/>
        </w:rPr>
        <w:t>Caulina</w:t>
      </w:r>
      <w:proofErr w:type="spellEnd"/>
      <w:r>
        <w:rPr>
          <w:rFonts w:ascii="Arial Narrow" w:hAnsi="Arial Narrow"/>
          <w:w w:val="80"/>
          <w:sz w:val="26"/>
          <w:szCs w:val="26"/>
        </w:rPr>
        <w:t xml:space="preserve">, </w:t>
      </w:r>
      <w:r>
        <w:rPr>
          <w:rFonts w:ascii="Arial Narrow" w:hAnsi="Arial Narrow"/>
          <w:w w:val="85"/>
          <w:sz w:val="26"/>
          <w:szCs w:val="26"/>
        </w:rPr>
        <w:t xml:space="preserve">que discurre desde </w:t>
      </w:r>
      <w:proofErr w:type="spellStart"/>
      <w:r>
        <w:rPr>
          <w:rFonts w:ascii="Arial Narrow" w:hAnsi="Arial Narrow"/>
          <w:w w:val="85"/>
          <w:sz w:val="26"/>
          <w:szCs w:val="26"/>
        </w:rPr>
        <w:t>Caulina</w:t>
      </w:r>
      <w:proofErr w:type="spellEnd"/>
      <w:r>
        <w:rPr>
          <w:rFonts w:ascii="Arial Narrow" w:hAnsi="Arial Narrow"/>
          <w:w w:val="85"/>
          <w:sz w:val="26"/>
          <w:szCs w:val="26"/>
        </w:rPr>
        <w:t xml:space="preserve"> al Arroyo Salado de </w:t>
      </w:r>
      <w:proofErr w:type="spellStart"/>
      <w:r>
        <w:rPr>
          <w:rFonts w:ascii="Arial Narrow" w:hAnsi="Arial Narrow"/>
          <w:w w:val="85"/>
          <w:sz w:val="26"/>
          <w:szCs w:val="26"/>
        </w:rPr>
        <w:t>Estella</w:t>
      </w:r>
      <w:proofErr w:type="spellEnd"/>
      <w:r>
        <w:rPr>
          <w:rFonts w:ascii="Arial Narrow" w:hAnsi="Arial Narrow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donde recoge las aguas del aliviadero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de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Cañada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Ancha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junto</w:t>
      </w:r>
      <w:r>
        <w:rPr>
          <w:rFonts w:ascii="Arial Narrow" w:hAnsi="Arial Narrow"/>
          <w:spacing w:val="-8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a</w:t>
      </w:r>
      <w:r>
        <w:rPr>
          <w:rFonts w:ascii="Arial Narrow" w:hAnsi="Arial Narrow"/>
          <w:spacing w:val="-7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la</w:t>
      </w:r>
      <w:r>
        <w:rPr>
          <w:rFonts w:ascii="Arial Narrow" w:hAnsi="Arial Narrow"/>
          <w:spacing w:val="-6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Venta</w:t>
      </w:r>
      <w:r>
        <w:rPr>
          <w:rFonts w:ascii="Arial Narrow" w:hAnsi="Arial Narrow"/>
          <w:spacing w:val="-5"/>
          <w:w w:val="85"/>
          <w:sz w:val="26"/>
          <w:szCs w:val="26"/>
        </w:rPr>
        <w:t xml:space="preserve"> </w:t>
      </w:r>
      <w:r>
        <w:rPr>
          <w:rFonts w:ascii="Arial Narrow" w:hAnsi="Arial Narrow"/>
          <w:w w:val="85"/>
          <w:sz w:val="26"/>
          <w:szCs w:val="26"/>
        </w:rPr>
        <w:t>Esteban.</w:t>
      </w:r>
    </w:p>
    <w:p w:rsidR="008D0413" w:rsidRDefault="008D041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D0413" w:rsidRDefault="004C0918">
      <w:pPr>
        <w:pStyle w:val="Textoindependiente"/>
        <w:spacing w:line="240" w:lineRule="auto"/>
        <w:jc w:val="both"/>
      </w:pPr>
      <w:r>
        <w:rPr>
          <w:rFonts w:ascii="Arial Narrow" w:hAnsi="Arial Narrow"/>
          <w:i/>
          <w:iCs/>
          <w:w w:val="80"/>
          <w:sz w:val="26"/>
          <w:szCs w:val="26"/>
        </w:rPr>
        <w:t>(Se</w:t>
      </w:r>
      <w:r>
        <w:rPr>
          <w:rFonts w:ascii="Arial Narrow" w:hAnsi="Arial Narrow"/>
          <w:i/>
          <w:iCs/>
          <w:spacing w:val="-3"/>
          <w:sz w:val="26"/>
          <w:szCs w:val="26"/>
        </w:rPr>
        <w:t xml:space="preserve"> </w:t>
      </w:r>
      <w:r>
        <w:rPr>
          <w:rFonts w:ascii="Arial Narrow" w:hAnsi="Arial Narrow"/>
          <w:i/>
          <w:iCs/>
          <w:w w:val="80"/>
          <w:sz w:val="26"/>
          <w:szCs w:val="26"/>
        </w:rPr>
        <w:t>adjunta</w:t>
      </w:r>
      <w:r>
        <w:rPr>
          <w:rFonts w:ascii="Arial Narrow" w:hAnsi="Arial Narrow"/>
          <w:i/>
          <w:iCs/>
          <w:spacing w:val="-3"/>
          <w:sz w:val="26"/>
          <w:szCs w:val="26"/>
        </w:rPr>
        <w:t xml:space="preserve"> </w:t>
      </w:r>
      <w:r>
        <w:rPr>
          <w:rFonts w:ascii="Arial Narrow" w:hAnsi="Arial Narrow"/>
          <w:i/>
          <w:iCs/>
          <w:spacing w:val="-2"/>
          <w:w w:val="80"/>
          <w:sz w:val="26"/>
          <w:szCs w:val="26"/>
        </w:rPr>
        <w:t>fotografía)</w:t>
      </w:r>
    </w:p>
    <w:sectPr w:rsidR="008D041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0918">
      <w:r>
        <w:separator/>
      </w:r>
    </w:p>
  </w:endnote>
  <w:endnote w:type="continuationSeparator" w:id="0">
    <w:p w:rsidR="00000000" w:rsidRDefault="004C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0918">
      <w:r>
        <w:separator/>
      </w:r>
    </w:p>
  </w:footnote>
  <w:footnote w:type="continuationSeparator" w:id="0">
    <w:p w:rsidR="00000000" w:rsidRDefault="004C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13" w:rsidRDefault="004C091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0413" w:rsidRDefault="008D04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D0413"/>
    <w:rsid w:val="004C0918"/>
    <w:rsid w:val="008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9BCBD-1A42-408A-9F65-CF7098F5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st">
    <w:name w:val="st"/>
    <w:basedOn w:val="Fuentedeprrafopredeter"/>
    <w:qFormat/>
  </w:style>
  <w:style w:type="character" w:styleId="Hipervnculovisitado">
    <w:name w:val="FollowedHyperlink"/>
    <w:rPr>
      <w:color w:val="8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tenidodelmarco">
    <w:name w:val="Contenido del marco"/>
    <w:basedOn w:val="Normal"/>
    <w:qFormat/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112</cp:revision>
  <cp:lastPrinted>2025-09-10T12:19:00Z</cp:lastPrinted>
  <dcterms:created xsi:type="dcterms:W3CDTF">2008-04-18T08:06:00Z</dcterms:created>
  <dcterms:modified xsi:type="dcterms:W3CDTF">2025-11-13T13:04:00Z</dcterms:modified>
  <dc:language>es-ES</dc:language>
</cp:coreProperties>
</file>