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04" w:rsidRDefault="00464A04">
      <w:pPr>
        <w:rPr>
          <w:rFonts w:cs="Calibri"/>
          <w:b/>
          <w:bCs/>
          <w:color w:val="000000"/>
          <w:sz w:val="40"/>
          <w:szCs w:val="40"/>
        </w:rPr>
      </w:pPr>
    </w:p>
    <w:p w:rsidR="00464A04" w:rsidRDefault="008E0368">
      <w:pPr>
        <w:rPr>
          <w:rFonts w:ascii="Arial Narrow" w:hAnsi="Arial Narrow"/>
          <w:sz w:val="26"/>
          <w:szCs w:val="26"/>
        </w:rPr>
      </w:pPr>
      <w:r>
        <w:rPr>
          <w:rFonts w:ascii="Arial Narrow" w:hAnsi="Arial Narrow" w:cs="Calibri"/>
          <w:b/>
          <w:bCs/>
          <w:color w:val="000000"/>
          <w:sz w:val="40"/>
          <w:szCs w:val="40"/>
        </w:rPr>
        <w:t xml:space="preserve">La Policía Local instruye 11 atestados por delitos contra la Seguridad Vial y avanza en la campaña contra el vertido de residuos  </w:t>
      </w:r>
    </w:p>
    <w:p w:rsidR="00464A04" w:rsidRDefault="00464A04">
      <w:pPr>
        <w:rPr>
          <w:rFonts w:ascii="Arial Narrow" w:hAnsi="Arial Narrow"/>
          <w:sz w:val="26"/>
          <w:szCs w:val="26"/>
        </w:rPr>
      </w:pPr>
    </w:p>
    <w:p w:rsidR="00464A04" w:rsidRDefault="00762162">
      <w:pPr>
        <w:rPr>
          <w:rFonts w:ascii="Arial Narrow" w:hAnsi="Arial Narrow"/>
          <w:sz w:val="26"/>
          <w:szCs w:val="26"/>
        </w:rPr>
      </w:pPr>
      <w:r>
        <w:rPr>
          <w:rFonts w:ascii="Arial Narrow" w:hAnsi="Arial Narrow" w:cs="Calibri"/>
          <w:color w:val="000000"/>
          <w:sz w:val="36"/>
          <w:szCs w:val="36"/>
        </w:rPr>
        <w:t>Las</w:t>
      </w:r>
      <w:r w:rsidR="008E0368">
        <w:rPr>
          <w:rFonts w:ascii="Arial Narrow" w:hAnsi="Arial Narrow" w:cs="Calibri"/>
          <w:color w:val="000000"/>
          <w:sz w:val="36"/>
          <w:szCs w:val="36"/>
        </w:rPr>
        <w:t xml:space="preserve"> actuaciones realizadas en los últimos días se suman a las 13 incidencias derivadas de los efectos de la borrasca '</w:t>
      </w:r>
      <w:r w:rsidR="008E0368">
        <w:rPr>
          <w:rFonts w:ascii="Arial Narrow" w:hAnsi="Arial Narrow" w:cs="Calibri"/>
          <w:color w:val="000000"/>
          <w:sz w:val="36"/>
          <w:szCs w:val="36"/>
        </w:rPr>
        <w:t>Claudia' de este fin de semana</w:t>
      </w:r>
    </w:p>
    <w:p w:rsidR="00464A04" w:rsidRDefault="00464A04">
      <w:pPr>
        <w:rPr>
          <w:rFonts w:ascii="Arial Narrow" w:hAnsi="Arial Narrow"/>
          <w:sz w:val="26"/>
          <w:szCs w:val="26"/>
        </w:rPr>
      </w:pPr>
    </w:p>
    <w:p w:rsidR="00464A04" w:rsidRDefault="008E0368">
      <w:pPr>
        <w:jc w:val="both"/>
        <w:rPr>
          <w:rFonts w:ascii="Arial Narrow" w:hAnsi="Arial Narrow"/>
        </w:rPr>
      </w:pPr>
      <w:r>
        <w:rPr>
          <w:rFonts w:ascii="Arial Narrow" w:hAnsi="Arial Narrow"/>
          <w:b/>
          <w:sz w:val="26"/>
          <w:szCs w:val="26"/>
        </w:rPr>
        <w:t>17 de noviembre de 2025.</w:t>
      </w:r>
      <w:r>
        <w:rPr>
          <w:rFonts w:ascii="Arial Narrow" w:hAnsi="Arial Narrow"/>
          <w:sz w:val="26"/>
          <w:szCs w:val="26"/>
        </w:rPr>
        <w:t xml:space="preserve"> La Policía Local, junto a las 13 actuaciones realizadas durante el fin de semana con motivo de la borrasca 'Claudia' en la ciudad, registradas en la Sala de Radio del citado cuerpo, y tras haberse ac</w:t>
      </w:r>
      <w:r>
        <w:rPr>
          <w:rFonts w:ascii="Arial Narrow" w:hAnsi="Arial Narrow"/>
          <w:sz w:val="26"/>
          <w:szCs w:val="26"/>
        </w:rPr>
        <w:t>tivado el Plan Territorial de Emergencias Local (</w:t>
      </w:r>
      <w:proofErr w:type="spellStart"/>
      <w:r>
        <w:rPr>
          <w:rFonts w:ascii="Arial Narrow" w:hAnsi="Arial Narrow"/>
          <w:sz w:val="26"/>
          <w:szCs w:val="26"/>
        </w:rPr>
        <w:t>PTELJerez</w:t>
      </w:r>
      <w:proofErr w:type="spellEnd"/>
      <w:r>
        <w:rPr>
          <w:rFonts w:ascii="Arial Narrow" w:hAnsi="Arial Narrow"/>
          <w:sz w:val="26"/>
          <w:szCs w:val="26"/>
        </w:rPr>
        <w:t xml:space="preserve">) en fase de pre-emergencia y 'Situación Operativa 0', ha intervenido en </w:t>
      </w:r>
      <w:r w:rsidR="00762162">
        <w:rPr>
          <w:rFonts w:ascii="Arial Narrow" w:hAnsi="Arial Narrow"/>
          <w:sz w:val="26"/>
          <w:szCs w:val="26"/>
        </w:rPr>
        <w:t>otros</w:t>
      </w:r>
      <w:r>
        <w:rPr>
          <w:rFonts w:ascii="Arial Narrow" w:hAnsi="Arial Narrow"/>
          <w:sz w:val="26"/>
          <w:szCs w:val="26"/>
        </w:rPr>
        <w:t xml:space="preserve"> casos </w:t>
      </w:r>
      <w:r>
        <w:rPr>
          <w:rFonts w:ascii="Arial Narrow" w:hAnsi="Arial Narrow"/>
          <w:sz w:val="26"/>
          <w:szCs w:val="26"/>
        </w:rPr>
        <w:t>en los últimos días.</w:t>
      </w:r>
    </w:p>
    <w:p w:rsidR="00464A04" w:rsidRDefault="00464A04">
      <w:pPr>
        <w:jc w:val="both"/>
        <w:rPr>
          <w:rFonts w:ascii="Arial Narrow" w:hAnsi="Arial Narrow"/>
        </w:rPr>
      </w:pPr>
    </w:p>
    <w:p w:rsidR="00762162" w:rsidRDefault="008E0368">
      <w:pPr>
        <w:jc w:val="both"/>
        <w:rPr>
          <w:rFonts w:ascii="Arial Narrow" w:hAnsi="Arial Narrow"/>
          <w:sz w:val="26"/>
          <w:szCs w:val="26"/>
        </w:rPr>
      </w:pPr>
      <w:r>
        <w:rPr>
          <w:rFonts w:ascii="Arial Narrow" w:hAnsi="Arial Narrow"/>
          <w:sz w:val="26"/>
          <w:szCs w:val="26"/>
        </w:rPr>
        <w:t>En este sentido, se han instruido 11 atestados por delitos contra la Segurid</w:t>
      </w:r>
      <w:r>
        <w:rPr>
          <w:rFonts w:ascii="Arial Narrow" w:hAnsi="Arial Narrow"/>
          <w:sz w:val="26"/>
          <w:szCs w:val="26"/>
        </w:rPr>
        <w:t xml:space="preserve">ad Vial. Cuatro de ellos han sido protagonizados por conductores que carecían del preceptivo permiso </w:t>
      </w:r>
      <w:proofErr w:type="gramStart"/>
      <w:r>
        <w:rPr>
          <w:rFonts w:ascii="Arial Narrow" w:hAnsi="Arial Narrow"/>
          <w:sz w:val="26"/>
          <w:szCs w:val="26"/>
        </w:rPr>
        <w:t>para</w:t>
      </w:r>
      <w:proofErr w:type="gramEnd"/>
      <w:r>
        <w:rPr>
          <w:rFonts w:ascii="Arial Narrow" w:hAnsi="Arial Narrow"/>
          <w:sz w:val="26"/>
          <w:szCs w:val="26"/>
        </w:rPr>
        <w:t xml:space="preserve"> conducir al no haberlo obtenido nunca. En dos de ellos se investigó al titular del vehículo como cooperador necesario al permitir que la persona condu</w:t>
      </w:r>
      <w:r w:rsidR="00762162">
        <w:rPr>
          <w:rFonts w:ascii="Arial Narrow" w:hAnsi="Arial Narrow"/>
          <w:sz w:val="26"/>
          <w:szCs w:val="26"/>
        </w:rPr>
        <w:t>ctora lo hi</w:t>
      </w:r>
      <w:r>
        <w:rPr>
          <w:rFonts w:ascii="Arial Narrow" w:hAnsi="Arial Narrow"/>
          <w:sz w:val="26"/>
          <w:szCs w:val="26"/>
        </w:rPr>
        <w:t xml:space="preserve">ciera sin el permiso. </w:t>
      </w:r>
    </w:p>
    <w:p w:rsidR="00762162" w:rsidRDefault="00762162">
      <w:pPr>
        <w:jc w:val="both"/>
        <w:rPr>
          <w:rFonts w:ascii="Arial Narrow" w:hAnsi="Arial Narrow"/>
          <w:sz w:val="26"/>
          <w:szCs w:val="26"/>
        </w:rPr>
      </w:pPr>
    </w:p>
    <w:p w:rsidR="00762162" w:rsidRDefault="008E0368">
      <w:pPr>
        <w:jc w:val="both"/>
        <w:rPr>
          <w:rFonts w:ascii="Arial Narrow" w:hAnsi="Arial Narrow" w:cs="Trebuchet MS"/>
          <w:bCs/>
          <w:sz w:val="26"/>
          <w:szCs w:val="26"/>
        </w:rPr>
      </w:pPr>
      <w:r>
        <w:rPr>
          <w:rFonts w:ascii="Arial Narrow" w:hAnsi="Arial Narrow"/>
          <w:sz w:val="26"/>
          <w:szCs w:val="26"/>
        </w:rPr>
        <w:t>Por otra parte, siete de ellos han sido iniciados por conducir bajo la influencia de bebidas alcohólicas. En estos casos, el primero de ellos fue el conductor de un t</w:t>
      </w:r>
      <w:r>
        <w:rPr>
          <w:rFonts w:ascii="Arial Narrow" w:hAnsi="Arial Narrow" w:cs="Trebuchet MS"/>
          <w:bCs/>
          <w:sz w:val="26"/>
          <w:szCs w:val="26"/>
        </w:rPr>
        <w:t>urismo al que los agentes policiales observaron cómo circ</w:t>
      </w:r>
      <w:r>
        <w:rPr>
          <w:rFonts w:ascii="Arial Narrow" w:hAnsi="Arial Narrow" w:cs="Trebuchet MS"/>
          <w:bCs/>
          <w:sz w:val="26"/>
          <w:szCs w:val="26"/>
        </w:rPr>
        <w:t>ulaba de manera irregular y suponiendo un evidente riesgo para otros conductores. En otros dos casos, éstos fueron detectados durante la realización del Control Preventivo de Alcohol y Drogas realizado de madrugada y en otro caso, la Policía Local intervin</w:t>
      </w:r>
      <w:r>
        <w:rPr>
          <w:rFonts w:ascii="Arial Narrow" w:hAnsi="Arial Narrow" w:cs="Trebuchet MS"/>
          <w:bCs/>
          <w:sz w:val="26"/>
          <w:szCs w:val="26"/>
        </w:rPr>
        <w:t xml:space="preserve">o al conductor de un turismo al que un vehículo </w:t>
      </w:r>
      <w:proofErr w:type="spellStart"/>
      <w:r>
        <w:rPr>
          <w:rFonts w:ascii="Arial Narrow" w:hAnsi="Arial Narrow" w:cs="Trebuchet MS"/>
          <w:bCs/>
          <w:sz w:val="26"/>
          <w:szCs w:val="26"/>
        </w:rPr>
        <w:t>radiopatrulla</w:t>
      </w:r>
      <w:proofErr w:type="spellEnd"/>
      <w:r>
        <w:rPr>
          <w:rFonts w:ascii="Arial Narrow" w:hAnsi="Arial Narrow" w:cs="Trebuchet MS"/>
          <w:bCs/>
          <w:sz w:val="26"/>
          <w:szCs w:val="26"/>
        </w:rPr>
        <w:t xml:space="preserve"> observó daños de consideración, producto de haber sufrido una colisión. Una vez informada el resto de las unidades, se logró localizar al turismo afectado y 'víctima' de tal choque, que se encon</w:t>
      </w:r>
      <w:r>
        <w:rPr>
          <w:rFonts w:ascii="Arial Narrow" w:hAnsi="Arial Narrow" w:cs="Trebuchet MS"/>
          <w:bCs/>
          <w:sz w:val="26"/>
          <w:szCs w:val="26"/>
        </w:rPr>
        <w:t xml:space="preserve">traba estacionado en una plaza próxima al lugar de la actuación policial. Los agentes comprobaron que </w:t>
      </w:r>
      <w:r w:rsidR="00762162">
        <w:rPr>
          <w:rFonts w:ascii="Arial Narrow" w:hAnsi="Arial Narrow" w:cs="Trebuchet MS"/>
          <w:bCs/>
          <w:sz w:val="26"/>
          <w:szCs w:val="26"/>
        </w:rPr>
        <w:t>el</w:t>
      </w:r>
      <w:r>
        <w:rPr>
          <w:rFonts w:ascii="Arial Narrow" w:hAnsi="Arial Narrow" w:cs="Trebuchet MS"/>
          <w:bCs/>
          <w:sz w:val="26"/>
          <w:szCs w:val="26"/>
        </w:rPr>
        <w:t xml:space="preserve"> vehículo estacionado presentaba daños, y </w:t>
      </w:r>
      <w:r w:rsidR="00762162">
        <w:rPr>
          <w:rFonts w:ascii="Arial Narrow" w:hAnsi="Arial Narrow" w:cs="Trebuchet MS"/>
          <w:bCs/>
          <w:sz w:val="26"/>
          <w:szCs w:val="26"/>
        </w:rPr>
        <w:t>en el</w:t>
      </w:r>
      <w:r>
        <w:rPr>
          <w:rFonts w:ascii="Arial Narrow" w:hAnsi="Arial Narrow" w:cs="Trebuchet MS"/>
          <w:bCs/>
          <w:sz w:val="26"/>
          <w:szCs w:val="26"/>
        </w:rPr>
        <w:t xml:space="preserve"> lugar se encontraban restos del vehículo implicado en la actuación así como un reguero de líquidos que</w:t>
      </w:r>
      <w:r>
        <w:rPr>
          <w:rFonts w:ascii="Arial Narrow" w:hAnsi="Arial Narrow" w:cs="Trebuchet MS"/>
          <w:bCs/>
          <w:sz w:val="26"/>
          <w:szCs w:val="26"/>
        </w:rPr>
        <w:t xml:space="preserve"> marcaban la trayectoria del mismo. </w:t>
      </w:r>
    </w:p>
    <w:p w:rsidR="00762162" w:rsidRDefault="00762162">
      <w:pPr>
        <w:jc w:val="both"/>
        <w:rPr>
          <w:rFonts w:ascii="Arial Narrow" w:hAnsi="Arial Narrow" w:cs="Trebuchet MS"/>
          <w:bCs/>
          <w:sz w:val="26"/>
          <w:szCs w:val="26"/>
        </w:rPr>
      </w:pPr>
    </w:p>
    <w:p w:rsidR="00464A04" w:rsidRDefault="008E0368">
      <w:pPr>
        <w:jc w:val="both"/>
        <w:rPr>
          <w:rFonts w:ascii="Arial Narrow" w:hAnsi="Arial Narrow"/>
          <w:sz w:val="26"/>
          <w:szCs w:val="26"/>
        </w:rPr>
      </w:pPr>
      <w:r>
        <w:rPr>
          <w:rFonts w:ascii="Arial Narrow" w:hAnsi="Arial Narrow" w:cs="Trebuchet MS"/>
          <w:bCs/>
          <w:sz w:val="26"/>
          <w:szCs w:val="26"/>
        </w:rPr>
        <w:t>En todos estos casos los conductores dieron una alta tasa de alcohol tras realizarse la oportuna prueba de alcoholemia. Los citados a</w:t>
      </w:r>
      <w:r>
        <w:rPr>
          <w:rFonts w:ascii="Arial Narrow" w:hAnsi="Arial Narrow" w:cs="Trebuchet MS"/>
          <w:bCs/>
          <w:sz w:val="26"/>
        </w:rPr>
        <w:t>testados se han tramitado a la Autoridad Judicial competente para su enjuiciamiento por</w:t>
      </w:r>
      <w:r>
        <w:rPr>
          <w:rFonts w:ascii="Arial Narrow" w:hAnsi="Arial Narrow" w:cs="Trebuchet MS"/>
          <w:bCs/>
          <w:sz w:val="26"/>
        </w:rPr>
        <w:t xml:space="preserve"> el sistema de 'Juicios Rápidos'.</w:t>
      </w:r>
    </w:p>
    <w:p w:rsidR="00464A04" w:rsidRDefault="00464A04">
      <w:pPr>
        <w:jc w:val="both"/>
        <w:rPr>
          <w:rFonts w:cs="Trebuchet MS"/>
          <w:bCs/>
        </w:rPr>
      </w:pPr>
    </w:p>
    <w:p w:rsidR="00464A04" w:rsidRDefault="00762162">
      <w:pPr>
        <w:jc w:val="both"/>
        <w:rPr>
          <w:rFonts w:ascii="Arial Narrow" w:hAnsi="Arial Narrow"/>
          <w:sz w:val="26"/>
          <w:szCs w:val="26"/>
        </w:rPr>
      </w:pPr>
      <w:r>
        <w:rPr>
          <w:rFonts w:ascii="Arial Narrow" w:hAnsi="Arial Narrow" w:cs="Trebuchet MS"/>
          <w:bCs/>
          <w:sz w:val="26"/>
        </w:rPr>
        <w:lastRenderedPageBreak/>
        <w:t>U</w:t>
      </w:r>
      <w:r w:rsidR="008E0368">
        <w:rPr>
          <w:rFonts w:ascii="Arial Narrow" w:hAnsi="Arial Narrow" w:cs="Trebuchet MS"/>
          <w:bCs/>
          <w:sz w:val="26"/>
        </w:rPr>
        <w:t xml:space="preserve">n </w:t>
      </w:r>
      <w:r w:rsidR="008E0368">
        <w:rPr>
          <w:rFonts w:ascii="Arial Narrow" w:hAnsi="Arial Narrow" w:cs="Trebuchet MS"/>
          <w:bCs/>
          <w:sz w:val="26"/>
        </w:rPr>
        <w:t xml:space="preserve">control preventivo establecido contra el consumo de alcohol y drogas, realizado en una calle céntrica de acceso y salida al centro histórico, </w:t>
      </w:r>
      <w:r>
        <w:rPr>
          <w:rFonts w:ascii="Arial Narrow" w:hAnsi="Arial Narrow" w:cs="Trebuchet MS"/>
          <w:bCs/>
          <w:sz w:val="26"/>
        </w:rPr>
        <w:t>se ha</w:t>
      </w:r>
      <w:r w:rsidR="008E0368">
        <w:rPr>
          <w:rFonts w:ascii="Arial Narrow" w:hAnsi="Arial Narrow" w:cs="Trebuchet MS"/>
          <w:bCs/>
          <w:sz w:val="26"/>
        </w:rPr>
        <w:t xml:space="preserve"> saldado con dos denuncias admi</w:t>
      </w:r>
      <w:r w:rsidR="008E0368">
        <w:rPr>
          <w:rFonts w:ascii="Arial Narrow" w:hAnsi="Arial Narrow" w:cs="Trebuchet MS"/>
          <w:bCs/>
          <w:sz w:val="26"/>
        </w:rPr>
        <w:t xml:space="preserve">nistrativas y uno de los atestados reseñados anteriormente por positivo en alcoholemia al conducir. </w:t>
      </w:r>
    </w:p>
    <w:p w:rsidR="00464A04" w:rsidRDefault="00464A04">
      <w:pPr>
        <w:jc w:val="both"/>
        <w:rPr>
          <w:rFonts w:cs="Trebuchet MS"/>
          <w:bCs/>
        </w:rPr>
      </w:pPr>
    </w:p>
    <w:p w:rsidR="00464A04" w:rsidRDefault="008E0368">
      <w:pPr>
        <w:jc w:val="both"/>
      </w:pPr>
      <w:r>
        <w:rPr>
          <w:rFonts w:ascii="Arial Narrow" w:hAnsi="Arial Narrow" w:cs="Trebuchet MS"/>
          <w:bCs/>
          <w:sz w:val="26"/>
          <w:szCs w:val="26"/>
        </w:rPr>
        <w:t xml:space="preserve">Respecto a la campaña de control contra el vertido de residuos en zonas no autorizadas y a horarios indebidos, fuera de los contenedores aptos para ello, </w:t>
      </w:r>
      <w:r>
        <w:rPr>
          <w:rFonts w:ascii="Arial Narrow" w:hAnsi="Arial Narrow" w:cs="Trebuchet MS"/>
          <w:bCs/>
          <w:sz w:val="26"/>
          <w:szCs w:val="26"/>
        </w:rPr>
        <w:t xml:space="preserve">la Policía Local sigue avanzando en la realización de los expedientes oportunos con sus correspondientes propuestas de sanción por parte de Medio Ambiente. De esta manera, se han detectado otros cinco puntos de vertidos de </w:t>
      </w:r>
      <w:r>
        <w:rPr>
          <w:rFonts w:ascii="Arial Narrow" w:hAnsi="Arial Narrow" w:cs="Trebuchet MS"/>
          <w:bCs/>
          <w:sz w:val="26"/>
          <w:szCs w:val="26"/>
        </w:rPr>
        <w:t xml:space="preserve">residuos en un </w:t>
      </w:r>
      <w:r>
        <w:rPr>
          <w:rFonts w:ascii="Arial Narrow" w:hAnsi="Arial Narrow" w:cs="Trebuchet MS"/>
          <w:bCs/>
          <w:sz w:val="26"/>
          <w:szCs w:val="26"/>
        </w:rPr>
        <w:t xml:space="preserve">polígono industrial de la ciudad. Los agentes contactaron con los servicios de limpieza viaria para que procedieran tras la intervención y realización del expediente a dejar la zona sin </w:t>
      </w:r>
      <w:r w:rsidR="00762162">
        <w:rPr>
          <w:rFonts w:ascii="Arial Narrow" w:hAnsi="Arial Narrow" w:cs="Trebuchet MS"/>
          <w:bCs/>
          <w:sz w:val="26"/>
          <w:szCs w:val="26"/>
        </w:rPr>
        <w:t>los residuos</w:t>
      </w:r>
      <w:r>
        <w:rPr>
          <w:rFonts w:ascii="Arial Narrow" w:hAnsi="Arial Narrow" w:cs="Trebuchet MS"/>
          <w:bCs/>
          <w:sz w:val="26"/>
          <w:szCs w:val="26"/>
        </w:rPr>
        <w:t xml:space="preserve"> para evitar riesgo de incendio.</w:t>
      </w:r>
    </w:p>
    <w:p w:rsidR="00464A04" w:rsidRDefault="00464A04">
      <w:pPr>
        <w:jc w:val="both"/>
        <w:rPr>
          <w:rFonts w:ascii="Arial Narrow" w:hAnsi="Arial Narrow" w:cs="Trebuchet MS"/>
          <w:bCs/>
          <w:sz w:val="26"/>
          <w:szCs w:val="26"/>
        </w:rPr>
      </w:pPr>
    </w:p>
    <w:p w:rsidR="00464A04" w:rsidRDefault="008E0368">
      <w:pPr>
        <w:jc w:val="both"/>
      </w:pPr>
      <w:r>
        <w:rPr>
          <w:rFonts w:ascii="Arial Narrow" w:hAnsi="Arial Narrow" w:cs="Trebuchet MS"/>
          <w:sz w:val="26"/>
          <w:szCs w:val="26"/>
        </w:rPr>
        <w:t>En cuanto a la vigila</w:t>
      </w:r>
      <w:r>
        <w:rPr>
          <w:rFonts w:ascii="Arial Narrow" w:hAnsi="Arial Narrow" w:cs="Trebuchet MS"/>
          <w:sz w:val="26"/>
          <w:szCs w:val="26"/>
        </w:rPr>
        <w:t xml:space="preserve">ncia sobre el consumo de bebidas alcohólicas en la vía pública en lugares no autorizados ('botellón'), se han interpuesto distintas denuncias </w:t>
      </w:r>
      <w:r>
        <w:rPr>
          <w:rFonts w:ascii="Arial Narrow" w:hAnsi="Arial Narrow" w:cs="Trebuchet MS"/>
          <w:bCs/>
          <w:sz w:val="26"/>
          <w:szCs w:val="26"/>
        </w:rPr>
        <w:t xml:space="preserve">por infracción a la Ley 7/2006, </w:t>
      </w:r>
      <w:r>
        <w:rPr>
          <w:rStyle w:val="Destacado"/>
          <w:rFonts w:ascii="Arial Narrow" w:hAnsi="Arial Narrow" w:cs="Arial"/>
          <w:bCs/>
          <w:i w:val="0"/>
          <w:iCs w:val="0"/>
          <w:sz w:val="26"/>
          <w:szCs w:val="26"/>
          <w:shd w:val="clear" w:color="auto" w:fill="FFFFFF"/>
        </w:rPr>
        <w:t>de 24 de octubre</w:t>
      </w:r>
      <w:r>
        <w:rPr>
          <w:rFonts w:ascii="Arial Narrow" w:hAnsi="Arial Narrow" w:cs="Arial"/>
          <w:sz w:val="26"/>
          <w:szCs w:val="26"/>
          <w:shd w:val="clear" w:color="auto" w:fill="FFFFFF"/>
        </w:rPr>
        <w:t>, sobre potestades administrativas en materia de determinadas acti</w:t>
      </w:r>
      <w:r>
        <w:rPr>
          <w:rFonts w:ascii="Arial Narrow" w:hAnsi="Arial Narrow" w:cs="Arial"/>
          <w:sz w:val="26"/>
          <w:szCs w:val="26"/>
          <w:shd w:val="clear" w:color="auto" w:fill="FFFFFF"/>
        </w:rPr>
        <w:t xml:space="preserve">vidades de ocio en los espacios abiertos, </w:t>
      </w:r>
      <w:r>
        <w:rPr>
          <w:rFonts w:ascii="Arial Narrow" w:hAnsi="Arial Narrow" w:cs="Trebuchet MS"/>
          <w:bCs/>
          <w:sz w:val="26"/>
          <w:szCs w:val="26"/>
        </w:rPr>
        <w:t xml:space="preserve">a un total de veintinueve personas por aglomerarse en la vía pública para consumir bebidas alterando la pacífica convivencia ciudadana. </w:t>
      </w:r>
      <w:r>
        <w:rPr>
          <w:rFonts w:ascii="Arial Narrow" w:hAnsi="Arial Narrow" w:cs="Trebuchet MS"/>
          <w:bCs/>
          <w:sz w:val="26"/>
          <w:szCs w:val="26"/>
        </w:rPr>
        <w:t>Tales actuaciones se realizaron en una determinada calle del centro, en la barriada de España y en el parque de El Cuco. La Policía Local está intensificando los controles para prevenir este tipo de hechos, así como para prevenir ruidos y molestias a los v</w:t>
      </w:r>
      <w:r>
        <w:rPr>
          <w:rFonts w:ascii="Arial Narrow" w:hAnsi="Arial Narrow" w:cs="Trebuchet MS"/>
          <w:bCs/>
          <w:sz w:val="26"/>
          <w:szCs w:val="26"/>
        </w:rPr>
        <w:t xml:space="preserve">ecinos. </w:t>
      </w:r>
    </w:p>
    <w:p w:rsidR="00464A04" w:rsidRDefault="00464A04">
      <w:pPr>
        <w:jc w:val="both"/>
        <w:rPr>
          <w:rFonts w:ascii="Arial Narrow" w:hAnsi="Arial Narrow" w:cs="Trebuchet MS"/>
          <w:bCs/>
          <w:sz w:val="26"/>
          <w:szCs w:val="26"/>
        </w:rPr>
      </w:pPr>
    </w:p>
    <w:p w:rsidR="00464A04" w:rsidRDefault="008E0368">
      <w:pPr>
        <w:jc w:val="both"/>
      </w:pPr>
      <w:r>
        <w:rPr>
          <w:rFonts w:ascii="Arial Narrow" w:hAnsi="Arial Narrow" w:cs="Trebuchet MS"/>
          <w:bCs/>
          <w:sz w:val="26"/>
          <w:szCs w:val="26"/>
        </w:rPr>
        <w:t>Asimismo, se ha proseguido con la labor de inspección a locales de ocio en la zona centro y en distintas avenidas de la ciudad. Se levantaron las correspondientes actas por diversas infracciones a la normativa sobre Espectáculos Públicos y Activi</w:t>
      </w:r>
      <w:r>
        <w:rPr>
          <w:rFonts w:ascii="Arial Narrow" w:hAnsi="Arial Narrow" w:cs="Trebuchet MS"/>
          <w:bCs/>
          <w:sz w:val="26"/>
          <w:szCs w:val="26"/>
        </w:rPr>
        <w:t xml:space="preserve">dades Recreativas. Las </w:t>
      </w:r>
      <w:bookmarkStart w:id="0" w:name="_GoBack"/>
      <w:bookmarkEnd w:id="0"/>
      <w:r>
        <w:rPr>
          <w:rFonts w:ascii="Arial Narrow" w:hAnsi="Arial Narrow" w:cs="Trebuchet MS"/>
          <w:bCs/>
          <w:sz w:val="26"/>
          <w:szCs w:val="26"/>
        </w:rPr>
        <w:t xml:space="preserve"> actas han sido remitidas a los organismos correspondientes para la apertura de sus correspondientes expedientes sancionadores según cada caso.</w:t>
      </w:r>
    </w:p>
    <w:p w:rsidR="00464A04" w:rsidRDefault="00464A04">
      <w:pPr>
        <w:jc w:val="both"/>
        <w:rPr>
          <w:rFonts w:ascii="Arial Narrow" w:hAnsi="Arial Narrow" w:cs="Trebuchet MS"/>
          <w:bCs/>
          <w:sz w:val="26"/>
          <w:szCs w:val="26"/>
        </w:rPr>
      </w:pPr>
    </w:p>
    <w:p w:rsidR="00464A04" w:rsidRDefault="008E0368">
      <w:pPr>
        <w:jc w:val="both"/>
      </w:pPr>
      <w:r>
        <w:rPr>
          <w:rFonts w:ascii="Arial Narrow" w:hAnsi="Arial Narrow" w:cs="Trebuchet MS"/>
          <w:bCs/>
          <w:sz w:val="26"/>
          <w:szCs w:val="26"/>
        </w:rPr>
        <w:t>En otro orden de cosas, cabe destacar la denuncia a un individuo que portaba un arma bl</w:t>
      </w:r>
      <w:r>
        <w:rPr>
          <w:rFonts w:ascii="Arial Narrow" w:hAnsi="Arial Narrow" w:cs="Trebuchet MS"/>
          <w:bCs/>
          <w:sz w:val="26"/>
          <w:szCs w:val="26"/>
        </w:rPr>
        <w:t>anca de dimensiones no permitidas en la zona centro y otra denuncia del mismo perfil a un sujeto que portaba un arma corta de aire comprimido, que fue intervenida. Fue sometido a las pruebas de detección de consumo de estupefacientes, arrojando resultado p</w:t>
      </w:r>
      <w:r>
        <w:rPr>
          <w:rFonts w:ascii="Arial Narrow" w:hAnsi="Arial Narrow" w:cs="Trebuchet MS"/>
          <w:bCs/>
          <w:sz w:val="26"/>
          <w:szCs w:val="26"/>
        </w:rPr>
        <w:t xml:space="preserve">ositivo. </w:t>
      </w:r>
    </w:p>
    <w:p w:rsidR="00464A04" w:rsidRDefault="00464A04">
      <w:pPr>
        <w:jc w:val="both"/>
        <w:rPr>
          <w:rFonts w:ascii="Arial Narrow" w:hAnsi="Arial Narrow" w:cs="Trebuchet MS"/>
          <w:bCs/>
          <w:sz w:val="26"/>
          <w:szCs w:val="26"/>
        </w:rPr>
      </w:pPr>
    </w:p>
    <w:p w:rsidR="00464A04" w:rsidRDefault="008E0368">
      <w:pPr>
        <w:jc w:val="both"/>
      </w:pPr>
      <w:r>
        <w:rPr>
          <w:rFonts w:ascii="Arial Narrow" w:hAnsi="Arial Narrow" w:cs="Trebuchet MS"/>
          <w:sz w:val="26"/>
          <w:szCs w:val="26"/>
        </w:rPr>
        <w:t>En lo referente al cumplimiento de las ordenanzas municipales y cumpliendo igualmente una de las demandas de la Mesa Técnica de Seguridad, en la zona centro se ha intensificado el control sobre la venta ambulante. De esta manera, se detectó la p</w:t>
      </w:r>
      <w:r>
        <w:rPr>
          <w:rFonts w:ascii="Arial Narrow" w:hAnsi="Arial Narrow" w:cs="Trebuchet MS"/>
          <w:sz w:val="26"/>
          <w:szCs w:val="26"/>
        </w:rPr>
        <w:t>resencia que realizaba la venta ambulante de productos alimenticios en la vía pública, sin pasar los preceptivos controles higiénico-sanitarios. Al no pasar los controles, la mercancía incautada quedó a disposición de los servicios veterinarios municipales</w:t>
      </w:r>
      <w:r>
        <w:rPr>
          <w:rFonts w:ascii="Arial Narrow" w:hAnsi="Arial Narrow" w:cs="Trebuchet MS"/>
          <w:sz w:val="26"/>
          <w:szCs w:val="26"/>
        </w:rPr>
        <w:t xml:space="preserve">. </w:t>
      </w:r>
    </w:p>
    <w:p w:rsidR="00464A04" w:rsidRDefault="00464A04">
      <w:pPr>
        <w:jc w:val="both"/>
        <w:rPr>
          <w:rFonts w:ascii="Arial Narrow" w:hAnsi="Arial Narrow" w:cs="Trebuchet MS"/>
          <w:sz w:val="26"/>
          <w:szCs w:val="26"/>
        </w:rPr>
      </w:pPr>
    </w:p>
    <w:p w:rsidR="00464A04" w:rsidRDefault="008E0368">
      <w:pPr>
        <w:jc w:val="both"/>
      </w:pPr>
      <w:r>
        <w:rPr>
          <w:rFonts w:ascii="Arial Narrow" w:hAnsi="Arial Narrow" w:cs="Trebuchet MS"/>
          <w:bCs/>
          <w:sz w:val="26"/>
          <w:szCs w:val="26"/>
        </w:rPr>
        <w:lastRenderedPageBreak/>
        <w:t>Igualmente, en cuanto a incidencias denominadas de 'Servicios Humanitarios', se han realizado un total seis actuaciones en la que los agentes, tras requerimiento de la Sala de Radio del 092, han atendido a personas de edad avanzada que habían sufrido c</w:t>
      </w:r>
      <w:r>
        <w:rPr>
          <w:rFonts w:ascii="Arial Narrow" w:hAnsi="Arial Narrow" w:cs="Trebuchet MS"/>
          <w:bCs/>
          <w:sz w:val="26"/>
          <w:szCs w:val="26"/>
        </w:rPr>
        <w:t>aídas en el interior de sus domicilios, a los que les era imposible reincorporarse por falta de movilidad. En todos estos casos los agentes procedieron a acomodar a estas personas, contactando con familiares, no siendo precisa la asistencia de personal San</w:t>
      </w:r>
      <w:r>
        <w:rPr>
          <w:rFonts w:ascii="Arial Narrow" w:hAnsi="Arial Narrow" w:cs="Trebuchet MS"/>
          <w:bCs/>
          <w:sz w:val="26"/>
          <w:szCs w:val="26"/>
        </w:rPr>
        <w:t>itario.</w:t>
      </w:r>
    </w:p>
    <w:sectPr w:rsidR="00464A0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0368">
      <w:r>
        <w:separator/>
      </w:r>
    </w:p>
  </w:endnote>
  <w:endnote w:type="continuationSeparator" w:id="0">
    <w:p w:rsidR="00000000" w:rsidRDefault="008E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0368">
      <w:r>
        <w:separator/>
      </w:r>
    </w:p>
  </w:footnote>
  <w:footnote w:type="continuationSeparator" w:id="0">
    <w:p w:rsidR="00000000" w:rsidRDefault="008E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4" w:rsidRDefault="008E036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64A04" w:rsidRDefault="00464A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04"/>
    <w:rsid w:val="00464A04"/>
    <w:rsid w:val="00762162"/>
    <w:rsid w:val="008E03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5E52E-646F-4DC4-9C02-A8B49B8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character" w:customStyle="1" w:styleId="Destacado">
    <w:name w:val="Destacado"/>
    <w:basedOn w:val="Fuentedeprrafopredeter"/>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882</Words>
  <Characters>4856</Characters>
  <Application>Microsoft Office Word</Application>
  <DocSecurity>0</DocSecurity>
  <Lines>40</Lines>
  <Paragraphs>11</Paragraphs>
  <ScaleCrop>false</ScaleCrop>
  <Company>HP</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24</cp:revision>
  <dcterms:created xsi:type="dcterms:W3CDTF">2025-10-24T07:29:00Z</dcterms:created>
  <dcterms:modified xsi:type="dcterms:W3CDTF">2025-11-17T12:15:00Z</dcterms:modified>
  <dc:language>es-ES</dc:language>
</cp:coreProperties>
</file>