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ED" w:rsidRDefault="008718ED"/>
    <w:p w:rsidR="008718ED" w:rsidRDefault="008718ED">
      <w:pPr>
        <w:rPr>
          <w:rFonts w:ascii="Arial Narrow" w:hAnsi="Arial Narrow"/>
          <w:b/>
          <w:sz w:val="40"/>
          <w:szCs w:val="40"/>
        </w:rPr>
      </w:pPr>
    </w:p>
    <w:p w:rsidR="008718ED" w:rsidRDefault="00262B58">
      <w:pPr>
        <w:pStyle w:val="Ttulo2"/>
      </w:pPr>
      <w:r>
        <w:rPr>
          <w:rStyle w:val="Textoennegrita"/>
          <w:rFonts w:ascii="Arial Narrow" w:hAnsi="Arial Narrow"/>
          <w:b/>
          <w:bCs/>
        </w:rPr>
        <w:t>Más de 3.000 alumnos y alumnas participan este viernes en el VII Cross Escolar en la Pradera Laura Delgado ‘Bimba’</w:t>
      </w:r>
    </w:p>
    <w:p w:rsidR="008718ED" w:rsidRDefault="00262B58" w:rsidP="00262B58">
      <w:pPr>
        <w:pStyle w:val="Textoindependiente"/>
        <w:spacing w:line="240" w:lineRule="auto"/>
      </w:pP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El delegado de Deportes agradece a los 31 centros educativos y centros sociales Afanas,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Afamedis</w:t>
      </w:r>
      <w:proofErr w:type="spellEnd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 y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Upacesur</w:t>
      </w:r>
      <w:proofErr w:type="spellEnd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, profesorado y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AMPAs</w:t>
      </w:r>
      <w:proofErr w:type="spellEnd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 la respuesta que ha recibido la convocatoria de inscripción</w:t>
      </w:r>
    </w:p>
    <w:p w:rsidR="008718ED" w:rsidRDefault="00262B58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20 de noviembre de 2025.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La Delegación de Deportes, que dirige Tomás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Sampalo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, ha organizado este próximo viernes, 21 de</w:t>
      </w:r>
      <w:r w:rsidR="00360AAF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noviembre, a partir de las 9.30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horas, las pruebas del VII Cross Escolar Chapín 2025-Memorial Dani Barroso en la Pradera Laura Delgado ‘Bimba’ del Complejo Deportivo Municipal de Chapín. Un total de 31 centros educativos de Infantil, Primaria, Secundaria e inclusivos como Afanas,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Afamedis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y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Upacesur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participarán en este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cross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con más de 3.000 alumnos, alumnas, usuarios y usuarias de los centros sociales.</w:t>
      </w:r>
    </w:p>
    <w:p w:rsidR="00533D41" w:rsidRDefault="00360AAF" w:rsidP="00533D41">
      <w:pPr>
        <w:spacing w:before="200" w:after="120"/>
        <w:jc w:val="both"/>
        <w:rPr>
          <w:rFonts w:ascii="Arial Narrow" w:eastAsia="Calibri" w:hAnsi="Arial Narrow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Hay que recordar igualmente que la prueba del Cross Escolar se enmarca en </w:t>
      </w:r>
      <w:r w:rsidR="00533D41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los programas educativos </w:t>
      </w:r>
      <w:r w:rsidR="00533D41">
        <w:rPr>
          <w:rFonts w:ascii="Arial Narrow" w:eastAsia="Calibri" w:hAnsi="Arial Narrow"/>
          <w:sz w:val="26"/>
          <w:szCs w:val="26"/>
        </w:rPr>
        <w:t xml:space="preserve"> ‘Jerez Educa’ para este curso escolar 2025-2026. Un ciclo que compone de 137 actividades que se ofertan a todos los centros docentes del municipio y que en esta ocasión recoge 30 actividades que son novedosas.</w:t>
      </w:r>
    </w:p>
    <w:p w:rsidR="001A24BD" w:rsidRPr="001A24BD" w:rsidRDefault="001F294A" w:rsidP="001A24BD">
      <w:pPr>
        <w:spacing w:before="200" w:after="120"/>
        <w:jc w:val="both"/>
        <w:rPr>
          <w:rFonts w:ascii="Arial Narrow" w:eastAsia="Calibri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La delegada de Educación, </w:t>
      </w:r>
      <w:proofErr w:type="spellStart"/>
      <w:r>
        <w:rPr>
          <w:rFonts w:ascii="Arial Narrow" w:eastAsia="Calibri" w:hAnsi="Arial Narrow"/>
          <w:sz w:val="26"/>
          <w:szCs w:val="26"/>
        </w:rPr>
        <w:t>Nela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García, señala que "</w:t>
      </w:r>
      <w:r w:rsidR="001A24BD" w:rsidRPr="001A24BD">
        <w:rPr>
          <w:rFonts w:ascii="Arial Narrow" w:hAnsi="Arial Narrow"/>
          <w:sz w:val="26"/>
          <w:szCs w:val="26"/>
        </w:rPr>
        <w:t>es muy importante la colaboración y el trabajo transversal que se realizan desde otras delegaciones, como es en este caso desde la Delegación de Deportes, para aportar actividades educativas extraescolares. Se demuestra el gran valor que aportan a través de la magnífica acogida y gran participación por</w:t>
      </w:r>
      <w:r w:rsidR="001A24BD">
        <w:rPr>
          <w:rFonts w:ascii="Arial Narrow" w:hAnsi="Arial Narrow"/>
          <w:sz w:val="26"/>
          <w:szCs w:val="26"/>
        </w:rPr>
        <w:t xml:space="preserve"> parte de los Centros Escolares</w:t>
      </w:r>
      <w:r w:rsidR="001A24BD" w:rsidRPr="001A24BD">
        <w:rPr>
          <w:rFonts w:ascii="Arial Narrow" w:hAnsi="Arial Narrow"/>
          <w:sz w:val="26"/>
          <w:szCs w:val="26"/>
        </w:rPr>
        <w:t>.  Es imprescindible utilizar el deporte como herramienta para enseñar principios éticos y de convivencia, como el respeto, el compañerismo, la disciplina, la p</w:t>
      </w:r>
      <w:r w:rsidR="001A24BD">
        <w:rPr>
          <w:rFonts w:ascii="Arial Narrow" w:hAnsi="Arial Narrow"/>
          <w:sz w:val="26"/>
          <w:szCs w:val="26"/>
        </w:rPr>
        <w:t>erseverancia y el juego limpio".</w:t>
      </w:r>
      <w:bookmarkStart w:id="0" w:name="_GoBack"/>
      <w:bookmarkEnd w:id="0"/>
    </w:p>
    <w:p w:rsidR="008718ED" w:rsidRDefault="001F294A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Por su parte, e</w:t>
      </w:r>
      <w:r w:rsidR="00262B58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 delegado de Deportes, Tomás </w:t>
      </w:r>
      <w:proofErr w:type="spellStart"/>
      <w:r w:rsidR="00262B58">
        <w:rPr>
          <w:rStyle w:val="Textoennegrita"/>
          <w:rFonts w:ascii="Arial Narrow" w:hAnsi="Arial Narrow"/>
          <w:b w:val="0"/>
          <w:bCs w:val="0"/>
          <w:sz w:val="26"/>
          <w:szCs w:val="26"/>
        </w:rPr>
        <w:t>Sampalo</w:t>
      </w:r>
      <w:proofErr w:type="spellEnd"/>
      <w:r w:rsidR="00262B58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ha explicado que a lo largo de la jornada cientos de alumnos y alumnas de los centros escolares de la ciudad competirán en esta modalidad atlética de </w:t>
      </w:r>
      <w:proofErr w:type="spellStart"/>
      <w:r w:rsidR="00262B58">
        <w:rPr>
          <w:rStyle w:val="Textoennegrita"/>
          <w:rFonts w:ascii="Arial Narrow" w:hAnsi="Arial Narrow"/>
          <w:b w:val="0"/>
          <w:bCs w:val="0"/>
          <w:sz w:val="26"/>
          <w:szCs w:val="26"/>
        </w:rPr>
        <w:t>cross</w:t>
      </w:r>
      <w:proofErr w:type="spellEnd"/>
      <w:r w:rsidR="00262B58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y disfrutarán de una jornada lúdico-deportiva ya que, paralelamente a la competición, se desarrollarán diferentes actividades en una Zona </w:t>
      </w:r>
      <w:proofErr w:type="spellStart"/>
      <w:r w:rsidR="00262B58">
        <w:rPr>
          <w:rStyle w:val="Textoennegrita"/>
          <w:rFonts w:ascii="Arial Narrow" w:hAnsi="Arial Narrow"/>
          <w:b w:val="0"/>
          <w:bCs w:val="0"/>
          <w:sz w:val="26"/>
          <w:szCs w:val="26"/>
        </w:rPr>
        <w:t>Fun</w:t>
      </w:r>
      <w:proofErr w:type="spellEnd"/>
      <w:r w:rsidR="00262B58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con bailes, coreografías y deportes alternativos. “Tenemos que agradecer a los centros educativos y sociales, profesorado, </w:t>
      </w:r>
      <w:proofErr w:type="spellStart"/>
      <w:r w:rsidR="00262B58">
        <w:rPr>
          <w:rStyle w:val="Textoennegrita"/>
          <w:rFonts w:ascii="Arial Narrow" w:hAnsi="Arial Narrow"/>
          <w:b w:val="0"/>
          <w:bCs w:val="0"/>
          <w:sz w:val="26"/>
          <w:szCs w:val="26"/>
        </w:rPr>
        <w:t>AMPAs</w:t>
      </w:r>
      <w:proofErr w:type="spellEnd"/>
      <w:r w:rsidR="00262B58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 la respuesta que ha recibido la convocatoria de inscripción”, ha comentado.</w:t>
      </w:r>
    </w:p>
    <w:p w:rsidR="008718ED" w:rsidRDefault="00262B58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lastRenderedPageBreak/>
        <w:t xml:space="preserve">El delegado ha señalado la importancia de este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cross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escolar para “fomentar el deporte en el alumnado, inculcándoles hábitos deportivos y proporcionándoles beneficios tanto físicos como cognitivos”. Del mismo, este evento “es una herramienta para la transmisión de valores a través del deporte, fomentando la empatía y la amistad; va a permitir que estos chicos y chicas compartan la actividad con alumnos y alumnas de otros centros de la ciudad y comarca, y vivan experiencia fuera del centro escolar”, ha asegurado Tomás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Sampalo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.</w:t>
      </w:r>
    </w:p>
    <w:p w:rsidR="008718ED" w:rsidRDefault="00262B58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Los más de 3.000 alumnos y alumnas de estos centros educativos podrán participar en distintas categorías  sub 10 (benjamín),  sub 12 (alevín), sub 14 (infantil), sub 16 (cadete), sub 18 (juvenil) y los usuarios y usuarias de centros sociales en modalidades inclusivas. “Este VII Cross Escolar Chapín 2025-Memorial Dani Barroso es una oportunidad para que estos chicos y chicas utilicen una instalación de carácter Internacional, emblemática para el deporte local”, ha señalado el delegado. </w:t>
      </w:r>
    </w:p>
    <w:p w:rsidR="008718ED" w:rsidRDefault="00262B58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El delegado también ha expresado su agradecimiento a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Carbis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Energía Jerez y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Laooal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Dental Jerez por el patrocinio de la prueba. De igual modo ha reconocido el trabajo organizativo de los técnicos de Delegación de Deportes. </w:t>
      </w:r>
    </w:p>
    <w:p w:rsidR="008718ED" w:rsidRDefault="00262B58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Respecto a la participación, se han inscrito alumnos y alumnas del IES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Seritium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CEIP Blas Infante, Colegio Esclavas SJC, IES Almunia, CEIP Miguel de Cervantes, IES Coloma, CEIP Elio Antonio de Nebrija, Colegio Madre de Dios, Jesús-María El Cuco, CEIP Antonio Machado, Colegio Grazalema, IES Sofía, CEIP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Tartessos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CEIP Juventud, IES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Álvar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Núñez, CC SAFA-Jerez, IES Romero Vargas, CC Mundo Nuevo, Colegio Jesús María Asunción, IES Lola Flores, CC Beaterio, CEIP San José Obrero,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Sage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College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IES Asta Regia, CEIP Andrés de Ribera, CC Lora Tamayo, IES  Elena García Armada, CEIP Manuel de Falla, Laude Altillo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School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, IES La Campiña e IES Josefa de los Reyes.</w:t>
      </w:r>
    </w:p>
    <w:p w:rsidR="008718ED" w:rsidRDefault="00262B58">
      <w:pPr>
        <w:spacing w:before="200" w:after="120"/>
        <w:jc w:val="both"/>
      </w:pPr>
      <w:r>
        <w:rPr>
          <w:rFonts w:ascii="Arial Narrow" w:hAnsi="Arial Narrow"/>
          <w:sz w:val="26"/>
          <w:szCs w:val="26"/>
        </w:rPr>
        <w:t>(Se adjunta cartel)</w:t>
      </w:r>
    </w:p>
    <w:sectPr w:rsidR="008718ED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74E" w:rsidRDefault="00262B58">
      <w:r>
        <w:separator/>
      </w:r>
    </w:p>
  </w:endnote>
  <w:endnote w:type="continuationSeparator" w:id="0">
    <w:p w:rsidR="00BF574E" w:rsidRDefault="0026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74E" w:rsidRDefault="00262B58">
      <w:r>
        <w:separator/>
      </w:r>
    </w:p>
  </w:footnote>
  <w:footnote w:type="continuationSeparator" w:id="0">
    <w:p w:rsidR="00BF574E" w:rsidRDefault="00262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ED" w:rsidRDefault="00262B5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8ED" w:rsidRDefault="008718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ED"/>
    <w:rsid w:val="001A24BD"/>
    <w:rsid w:val="001F294A"/>
    <w:rsid w:val="00262B58"/>
    <w:rsid w:val="00360AAF"/>
    <w:rsid w:val="00533D41"/>
    <w:rsid w:val="008718ED"/>
    <w:rsid w:val="00B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D0746-371D-480F-8A49-9D1CCA4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Ninguno">
    <w:name w:val="Ninguno"/>
    <w:qFormat/>
    <w:rsid w:val="001F294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647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24</cp:revision>
  <cp:lastPrinted>2025-11-18T13:27:00Z</cp:lastPrinted>
  <dcterms:created xsi:type="dcterms:W3CDTF">2025-07-04T06:50:00Z</dcterms:created>
  <dcterms:modified xsi:type="dcterms:W3CDTF">2025-11-20T10:56:00Z</dcterms:modified>
  <dc:language>es-ES</dc:language>
</cp:coreProperties>
</file>