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E9E46" w14:textId="64CD3AB0" w:rsidR="00734764" w:rsidRDefault="00734764" w:rsidP="00734764">
      <w:pPr>
        <w:pStyle w:val="xwestern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b/>
          <w:bCs/>
          <w:color w:val="000000"/>
          <w:sz w:val="44"/>
          <w:szCs w:val="44"/>
        </w:rPr>
      </w:pPr>
      <w:r>
        <w:rPr>
          <w:rFonts w:ascii="Arial Narrow" w:hAnsi="Arial Narrow" w:cs="Calibri"/>
          <w:b/>
          <w:bCs/>
          <w:color w:val="000000"/>
          <w:sz w:val="44"/>
          <w:szCs w:val="44"/>
        </w:rPr>
        <w:t>La alcaldesa</w:t>
      </w:r>
      <w:r w:rsidR="003671C3">
        <w:rPr>
          <w:rFonts w:ascii="Arial Narrow" w:hAnsi="Arial Narrow" w:cs="Calibri"/>
          <w:b/>
          <w:bCs/>
          <w:color w:val="000000"/>
          <w:sz w:val="44"/>
          <w:szCs w:val="44"/>
        </w:rPr>
        <w:t xml:space="preserve"> señala</w:t>
      </w:r>
      <w:bookmarkStart w:id="0" w:name="_GoBack"/>
      <w:bookmarkEnd w:id="0"/>
      <w:r>
        <w:rPr>
          <w:rFonts w:ascii="Arial Narrow" w:hAnsi="Arial Narrow" w:cs="Calibri"/>
          <w:b/>
          <w:bCs/>
          <w:color w:val="000000"/>
          <w:sz w:val="44"/>
          <w:szCs w:val="44"/>
        </w:rPr>
        <w:t xml:space="preserve"> “la apuesta estratégica del Gobierno de Jerez por la cultura y las nuevas tecnologías como parte esencial del proyecto de ciudad”</w:t>
      </w:r>
    </w:p>
    <w:p w14:paraId="3E8AB780" w14:textId="77777777" w:rsidR="00734764" w:rsidRDefault="00734764" w:rsidP="00734764">
      <w:pPr>
        <w:pStyle w:val="xwestern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14:paraId="7760A1ED" w14:textId="51310798" w:rsidR="00BB5A9C" w:rsidRPr="00BB5A9C" w:rsidRDefault="00BB5A9C" w:rsidP="00734764">
      <w:pPr>
        <w:pStyle w:val="xwestern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2"/>
          <w:szCs w:val="36"/>
        </w:rPr>
      </w:pPr>
      <w:r w:rsidRPr="00BB5A9C">
        <w:rPr>
          <w:rFonts w:ascii="Arial Narrow" w:hAnsi="Arial Narrow" w:cs="Calibri"/>
          <w:color w:val="000000"/>
          <w:sz w:val="32"/>
          <w:szCs w:val="36"/>
        </w:rPr>
        <w:t xml:space="preserve">Destaca </w:t>
      </w:r>
      <w:r w:rsidRPr="00BB5A9C">
        <w:rPr>
          <w:rFonts w:ascii="Arial Narrow" w:hAnsi="Arial Narrow" w:cs="Calibri"/>
          <w:bCs/>
          <w:color w:val="000000"/>
          <w:sz w:val="32"/>
          <w:szCs w:val="44"/>
        </w:rPr>
        <w:t>en la inauguración de la IV Feria de la Innovación</w:t>
      </w:r>
      <w:r w:rsidRPr="00BB5A9C">
        <w:rPr>
          <w:rFonts w:ascii="Arial Narrow" w:hAnsi="Arial Narrow" w:cs="Calibri"/>
          <w:b/>
          <w:bCs/>
          <w:color w:val="000000"/>
          <w:sz w:val="40"/>
          <w:szCs w:val="44"/>
        </w:rPr>
        <w:t xml:space="preserve"> </w:t>
      </w:r>
      <w:r w:rsidRPr="00BB5A9C">
        <w:rPr>
          <w:rFonts w:ascii="Arial Narrow" w:hAnsi="Arial Narrow" w:cs="Calibri"/>
          <w:color w:val="000000"/>
          <w:sz w:val="32"/>
          <w:szCs w:val="36"/>
        </w:rPr>
        <w:t>su consolidación que trasciende nuestras fronteras, con la mitad de inscritos de fuera de Jerez</w:t>
      </w:r>
    </w:p>
    <w:p w14:paraId="60FD2DDB" w14:textId="77777777" w:rsidR="00BB5A9C" w:rsidRPr="00BB5A9C" w:rsidRDefault="00BB5A9C" w:rsidP="00734764">
      <w:pPr>
        <w:pStyle w:val="xwestern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2"/>
          <w:szCs w:val="36"/>
        </w:rPr>
      </w:pPr>
    </w:p>
    <w:p w14:paraId="6AAE7BB2" w14:textId="66EE2506" w:rsidR="00734764" w:rsidRDefault="00734764" w:rsidP="00734764">
      <w:pPr>
        <w:pStyle w:val="xwestern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  <w:r w:rsidRPr="00BB5A9C">
        <w:rPr>
          <w:rFonts w:ascii="Arial Narrow" w:hAnsi="Arial Narrow" w:cs="Calibri"/>
          <w:color w:val="000000"/>
          <w:sz w:val="32"/>
          <w:szCs w:val="36"/>
        </w:rPr>
        <w:t xml:space="preserve">García-Pelayo ha agradecido a la Cámara de Comercio de Jerez “su compromiso para avanzar hacia un ‘Jerez Tecnológico’ como sector estratégico y económico </w:t>
      </w:r>
      <w:r>
        <w:rPr>
          <w:rFonts w:ascii="Arial Narrow" w:hAnsi="Arial Narrow" w:cs="Calibri"/>
          <w:color w:val="000000"/>
          <w:sz w:val="36"/>
          <w:szCs w:val="36"/>
        </w:rPr>
        <w:t xml:space="preserve"> </w:t>
      </w:r>
    </w:p>
    <w:p w14:paraId="42CC3F78" w14:textId="77777777" w:rsidR="00734764" w:rsidRDefault="00734764" w:rsidP="00734764">
      <w:pPr>
        <w:pStyle w:val="xwestern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14:paraId="30ABB656" w14:textId="0D27728A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b/>
          <w:color w:val="000000" w:themeColor="text1"/>
          <w:sz w:val="26"/>
          <w:szCs w:val="26"/>
        </w:rPr>
        <w:t>25 de noviembre de 2025.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 La alcaldesa de Jerez, María José García-Pelayo, junto a los tenientes de alcaldesa Agustín Muñoz y José Ignacio Martínez, ha inaugurado la IV edición de la Feria de la Innovación y Nuevas Tecnologías ‘Jerez Digital’ 2025, organizada por la Cámara de Comercio de Jerez, con el apoyo del Ayuntamiento y de</w:t>
      </w:r>
      <w:r w:rsidR="00BB5A9C">
        <w:rPr>
          <w:rFonts w:ascii="Arial Narrow" w:hAnsi="Arial Narrow"/>
          <w:color w:val="000000" w:themeColor="text1"/>
          <w:sz w:val="26"/>
          <w:szCs w:val="26"/>
        </w:rPr>
        <w:t xml:space="preserve"> la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Diputación de Cádiz, y que se celebra hoy y mañana en los Museos de la Atalaya.</w:t>
      </w:r>
    </w:p>
    <w:p w14:paraId="467ECF9E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09EFBA17" w14:textId="0A7ABB8A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García-Pelayo, en su intervención junto al presidente de la cámara, Javier Sánchez Rojas, ha valorado “el trabajo de la Cámara de Comercio de Jerez, que con esfuerzo, trabajo y una estrategia clara ha c</w:t>
      </w:r>
      <w:r w:rsidR="00BB5A9C">
        <w:rPr>
          <w:rFonts w:ascii="Arial Narrow" w:hAnsi="Arial Narrow"/>
          <w:color w:val="000000" w:themeColor="text1"/>
          <w:sz w:val="26"/>
          <w:szCs w:val="26"/>
        </w:rPr>
        <w:t>onseguido consolidar esta feria con l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a colaboración del Ayuntamiento, así como de </w:t>
      </w:r>
      <w:r w:rsidR="00BB5A9C">
        <w:rPr>
          <w:rFonts w:ascii="Arial Narrow" w:hAnsi="Arial Narrow"/>
          <w:color w:val="000000" w:themeColor="text1"/>
          <w:sz w:val="26"/>
          <w:szCs w:val="26"/>
        </w:rPr>
        <w:t xml:space="preserve">la </w:t>
      </w:r>
      <w:r>
        <w:rPr>
          <w:rFonts w:ascii="Arial Narrow" w:hAnsi="Arial Narrow"/>
          <w:color w:val="000000" w:themeColor="text1"/>
          <w:sz w:val="26"/>
          <w:szCs w:val="26"/>
        </w:rPr>
        <w:t>Diputación Provincial, que siempre está presente en los proyectos importantes para Jerez, no sólo de iniciativa pública sino de los que parten desde la iniciativa privada”.</w:t>
      </w:r>
    </w:p>
    <w:p w14:paraId="4CC2C817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6782FBFC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Por lo tanto, “éste es un ejemplo más de que la colaboración entre las administraciones funciona, y que la colaboración público-privada es importante para sacar adelante a la ciudad y a la provincia”, ha añadido la alcaldesa.</w:t>
      </w:r>
    </w:p>
    <w:p w14:paraId="2709E663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5EC65C07" w14:textId="77777777" w:rsidR="00BB5A9C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García-Pelayo ha subrayado que “hoy Jerez se convierte en punta de lanza y capital de las nuevas tecnologías a nivel provincial, que está trascendiendo las fronteras de nuestra ciudad, con un 50% de inscritos de fuera, y que resitúa a Jerez como ciudad atractiva desde todos los puntos de vista</w:t>
      </w:r>
      <w:r w:rsidR="00BB5A9C">
        <w:rPr>
          <w:rFonts w:ascii="Arial Narrow" w:hAnsi="Arial Narrow"/>
          <w:color w:val="000000" w:themeColor="text1"/>
          <w:sz w:val="26"/>
          <w:szCs w:val="26"/>
        </w:rPr>
        <w:t>”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. </w:t>
      </w:r>
    </w:p>
    <w:p w14:paraId="6E9031AC" w14:textId="77777777" w:rsidR="00BB5A9C" w:rsidRDefault="00BB5A9C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41D836C3" w14:textId="2AA038D0" w:rsidR="00734764" w:rsidRDefault="00BB5A9C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lastRenderedPageBreak/>
        <w:t>La alcaldesa ha destacado que “e</w:t>
      </w:r>
      <w:r w:rsidR="00734764">
        <w:rPr>
          <w:rFonts w:ascii="Arial Narrow" w:hAnsi="Arial Narrow"/>
          <w:color w:val="000000" w:themeColor="text1"/>
          <w:sz w:val="26"/>
          <w:szCs w:val="26"/>
        </w:rPr>
        <w:t>s importante también poner el acento en que Jerez obedece a una estrategia clara de gobierno a la hora de diversificar nuestra economía, hemos dicho claramente cuáles son los sectores estratégicos por los que vamos a apostar. Es esencial apostar por el sector de la construcción, por el sector aeronáutico y se van dando pasos contundentes para su implantación presente y futura y otro importante es el sector agroalimentario, somos una ciudad claramente vinculados al sector primario, y luego hay otros dos sectores que son también prioritarios para este Gobierno: las nuevas tecnologías, queremos un Jerez tecnológico, y también el cultural, porque aspiramos a ser Capital Europea de la Cultura en 2031”.</w:t>
      </w:r>
    </w:p>
    <w:p w14:paraId="1EB9A5AB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7DB4C9D6" w14:textId="77777777" w:rsidR="00BB5A9C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Por lo tanto, en esta feria “se dan la mano estas apuestas impulsadas de manera prioritaria por el Gobierno de Jerez como la cultura y las nuevas tecnologías, es muy importante ir coordinando actuaciones y definiendo los objetivos, trazando un camino claro. Es muy importante que estas jornadas tengan también dedicatoria al sector audiovisual</w:t>
      </w:r>
      <w:r w:rsidR="00BB5A9C">
        <w:rPr>
          <w:rFonts w:ascii="Arial Narrow" w:hAnsi="Arial Narrow"/>
          <w:color w:val="000000" w:themeColor="text1"/>
          <w:sz w:val="26"/>
          <w:szCs w:val="26"/>
        </w:rPr>
        <w:t>”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. </w:t>
      </w:r>
    </w:p>
    <w:p w14:paraId="4A119A41" w14:textId="77777777" w:rsidR="00BB5A9C" w:rsidRDefault="00BB5A9C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531547E5" w14:textId="031FBE3E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En este sentido,</w:t>
      </w:r>
      <w:r w:rsidR="00BB5A9C">
        <w:rPr>
          <w:rFonts w:ascii="Arial Narrow" w:hAnsi="Arial Narrow"/>
          <w:color w:val="000000" w:themeColor="text1"/>
          <w:sz w:val="26"/>
          <w:szCs w:val="26"/>
        </w:rPr>
        <w:t xml:space="preserve"> la regidora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 también h</w:t>
      </w:r>
      <w:r w:rsidR="00BB5A9C">
        <w:rPr>
          <w:rFonts w:ascii="Arial Narrow" w:hAnsi="Arial Narrow"/>
          <w:color w:val="000000" w:themeColor="text1"/>
          <w:sz w:val="26"/>
          <w:szCs w:val="26"/>
        </w:rPr>
        <w:t>a recordado que “h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emos hecho una apuesta importante por el Festival de Cine ‘Con Acento’ y para consolidar Jerez como ‘plató de cine’ a través de Jerez Film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Comission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, cada vez son más las productoras que se interesan por Jerez, y que trabajemos de la mano de Andalucía Film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Comission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>, y en esta feria habrá un encuentro al respecto”.</w:t>
      </w:r>
    </w:p>
    <w:p w14:paraId="7273ED90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646D9131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La conferencia inaugural ha corrido a cargo de Carlos Antón, director de Desarrollo de Negocios de EGEDA, bajo el título ‘Del laboratorio al mercado: cómo escalar productos culturales tecnológicos’. La jornada se cerrará con una mesa redonda titulada ‘Jerez es de Cine’, que contará con la participación de Piluca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Querol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, directora de Andalucía Film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Comission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; María del Mar Carrasco, directora de Jerez Film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Comission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y directora de Onda Jerez Radiotelevisión; Rafael Caballero, productor de cine y especialista en localizaciones y Federico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Rozadillas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, productor. </w:t>
      </w:r>
    </w:p>
    <w:p w14:paraId="5A67E395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5E92C2B7" w14:textId="48321BAE" w:rsidR="00734764" w:rsidRDefault="00BB5A9C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Por su parte, </w:t>
      </w:r>
      <w:r w:rsidR="00734764">
        <w:rPr>
          <w:rFonts w:ascii="Arial Narrow" w:hAnsi="Arial Narrow"/>
          <w:color w:val="000000" w:themeColor="text1"/>
          <w:sz w:val="26"/>
          <w:szCs w:val="26"/>
        </w:rPr>
        <w:t xml:space="preserve">Sánchez Rojas ha agradecido a la alcaldesa “su presencia, por acompañarnos siempre y por su apoyo a esta iniciativa que por cuarto año arrancamos como Feria de la Innovación y de las Nuevas Tecnologías ‘Jerez Digital’ 2025’” y ha concretado que “serán dos jornadas, hoy y mañana, que contarán además con una zona expositiva y con actos y presentaciones, con 400 personas inscritas de distinto perfil, tanto profesionales como alumnado de centros especializados en nuevas tecnologías y </w:t>
      </w:r>
      <w:proofErr w:type="spellStart"/>
      <w:r w:rsidR="00734764">
        <w:rPr>
          <w:rFonts w:ascii="Arial Narrow" w:hAnsi="Arial Narrow"/>
          <w:color w:val="000000" w:themeColor="text1"/>
          <w:sz w:val="26"/>
          <w:szCs w:val="26"/>
        </w:rPr>
        <w:t>audivisuales</w:t>
      </w:r>
      <w:proofErr w:type="spellEnd"/>
      <w:r w:rsidR="00734764">
        <w:rPr>
          <w:rFonts w:ascii="Arial Narrow" w:hAnsi="Arial Narrow"/>
          <w:color w:val="000000" w:themeColor="text1"/>
          <w:sz w:val="26"/>
          <w:szCs w:val="26"/>
        </w:rPr>
        <w:t>”.</w:t>
      </w:r>
    </w:p>
    <w:p w14:paraId="75AC94F0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78DAC2A8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Sánchez Rojas ha apuntado que también en el Espacio Coworking de la calle Sevilla,15 habrá actividades vinculadas a la feria, con presentaciones de proyectos de emprendedores “que serán del orden de 13 proyectos de todos los puntos de Andalucía, 5 de los cuales son de la ciudad de Jerez, unas rondas de inversión con productoras de primer nivel como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Filmax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, Tornasol, Morena Films, y Latido, entre otras, en las que habrá </w:t>
      </w:r>
      <w:r>
        <w:rPr>
          <w:rFonts w:ascii="Arial Narrow" w:hAnsi="Arial Narrow"/>
          <w:color w:val="000000" w:themeColor="text1"/>
          <w:sz w:val="26"/>
          <w:szCs w:val="26"/>
        </w:rPr>
        <w:lastRenderedPageBreak/>
        <w:t>intercambio de negocios, de intenciones entre gente que pretende acceder al sector y otra parte plenamente consolidada”.</w:t>
      </w:r>
    </w:p>
    <w:p w14:paraId="7B6A9074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4234A1DC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Igualmente, en la zona expositiva “se refleja el trabajo y la oferta del Clúster Tecnológico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Nexur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Jerez, promovido en Jerez, Canal Sur Media, la Sociedad CREA y algunas tecnológicas de primer nivel como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ControlNet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>, entre otras”, ha avanzado Sánchez Rojas. “En definitiva una importante de empresas tecnológicas a las que quiero agradecer su presencia y participación, y unas ponencias con profesionales y empresas de prestigio, que a lo largo de estos dos días van a llenar de contenido esta feria que es referente”.</w:t>
      </w:r>
    </w:p>
    <w:p w14:paraId="7832482A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3C076BE5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Sánchez Rojas ha remarcado que “sigue la Cámara de Comercio de Jerez de la mano del Ayuntamiento apostando por las nuevas tecnologías, por el ‘Jerez innovador’, y esto no sería posible por el apoyo permanente y trabajo en distintas direcciones con el Ayuntamiento hacia la vanguardia tecnológica y creatividad, y al igual que contamos con el apoyo de Diputación de Cádiz”.</w:t>
      </w:r>
    </w:p>
    <w:p w14:paraId="03C2F4C1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69344B4E" w14:textId="042DF9BA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(Se adjunta fotografía y programación)</w:t>
      </w:r>
    </w:p>
    <w:p w14:paraId="1639DC36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44C1B42C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Enlace de audio:</w:t>
      </w:r>
    </w:p>
    <w:p w14:paraId="5629CA6F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1C47E4FC" w14:textId="77777777" w:rsidR="00734764" w:rsidRDefault="003671C3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  <w:hyperlink r:id="rId7" w:history="1">
        <w:r w:rsidR="00734764">
          <w:rPr>
            <w:rStyle w:val="Hipervnculo"/>
            <w:rFonts w:ascii="Arial Narrow" w:hAnsi="Arial Narrow"/>
            <w:sz w:val="26"/>
            <w:szCs w:val="26"/>
          </w:rPr>
          <w:t>https://www.transfernow.net/dl/20251125B8IrTyN5</w:t>
        </w:r>
      </w:hyperlink>
    </w:p>
    <w:p w14:paraId="0D28572A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5FA4A1E6" w14:textId="77777777" w:rsidR="00734764" w:rsidRDefault="00734764" w:rsidP="00734764">
      <w:pPr>
        <w:shd w:val="clear" w:color="auto" w:fill="FFFFFF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39072BAF" w14:textId="2E41EF1B" w:rsidR="00FC65D9" w:rsidRPr="00734764" w:rsidRDefault="00FC65D9" w:rsidP="00734764"/>
    <w:sectPr w:rsidR="00FC65D9" w:rsidRPr="0073476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7FAC" w14:textId="77777777" w:rsidR="00B97D8C" w:rsidRDefault="00B97D8C" w:rsidP="00B46D82">
      <w:r>
        <w:separator/>
      </w:r>
    </w:p>
  </w:endnote>
  <w:endnote w:type="continuationSeparator" w:id="0">
    <w:p w14:paraId="43AA0B60" w14:textId="77777777" w:rsidR="00B97D8C" w:rsidRDefault="00B97D8C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087FD" w14:textId="77777777" w:rsidR="00B97D8C" w:rsidRDefault="00B97D8C" w:rsidP="00B46D82">
      <w:r>
        <w:separator/>
      </w:r>
    </w:p>
  </w:footnote>
  <w:footnote w:type="continuationSeparator" w:id="0">
    <w:p w14:paraId="58D0F10B" w14:textId="77777777" w:rsidR="00B97D8C" w:rsidRDefault="00B97D8C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82AFC"/>
    <w:rsid w:val="000A4D44"/>
    <w:rsid w:val="000B5592"/>
    <w:rsid w:val="001B64FE"/>
    <w:rsid w:val="001D6AC8"/>
    <w:rsid w:val="001F3D91"/>
    <w:rsid w:val="002673E0"/>
    <w:rsid w:val="002A4CE6"/>
    <w:rsid w:val="003372CA"/>
    <w:rsid w:val="00341B70"/>
    <w:rsid w:val="003671C3"/>
    <w:rsid w:val="00375302"/>
    <w:rsid w:val="00376C4C"/>
    <w:rsid w:val="003A22E9"/>
    <w:rsid w:val="003D40A5"/>
    <w:rsid w:val="003F7772"/>
    <w:rsid w:val="00436560"/>
    <w:rsid w:val="004B2711"/>
    <w:rsid w:val="004C7F21"/>
    <w:rsid w:val="004F1D00"/>
    <w:rsid w:val="00503005"/>
    <w:rsid w:val="005031A9"/>
    <w:rsid w:val="0052351A"/>
    <w:rsid w:val="005724AA"/>
    <w:rsid w:val="005B4629"/>
    <w:rsid w:val="006A139D"/>
    <w:rsid w:val="006A3213"/>
    <w:rsid w:val="006C7F5B"/>
    <w:rsid w:val="00730450"/>
    <w:rsid w:val="00734764"/>
    <w:rsid w:val="00874F85"/>
    <w:rsid w:val="008B1ECD"/>
    <w:rsid w:val="008E03F5"/>
    <w:rsid w:val="00970A83"/>
    <w:rsid w:val="00981C09"/>
    <w:rsid w:val="00985C0B"/>
    <w:rsid w:val="009A254B"/>
    <w:rsid w:val="00AB1FF7"/>
    <w:rsid w:val="00AF0CC5"/>
    <w:rsid w:val="00AF5DFE"/>
    <w:rsid w:val="00AF79AA"/>
    <w:rsid w:val="00B27600"/>
    <w:rsid w:val="00B4153C"/>
    <w:rsid w:val="00B46D82"/>
    <w:rsid w:val="00B876C2"/>
    <w:rsid w:val="00B97D8C"/>
    <w:rsid w:val="00BB4025"/>
    <w:rsid w:val="00BB5A9C"/>
    <w:rsid w:val="00BB5E44"/>
    <w:rsid w:val="00C05B9D"/>
    <w:rsid w:val="00C72AC7"/>
    <w:rsid w:val="00C90842"/>
    <w:rsid w:val="00CB2FD9"/>
    <w:rsid w:val="00CB3B31"/>
    <w:rsid w:val="00D42ADF"/>
    <w:rsid w:val="00D56B3F"/>
    <w:rsid w:val="00D85394"/>
    <w:rsid w:val="00DB5C8D"/>
    <w:rsid w:val="00DF2532"/>
    <w:rsid w:val="00E955DC"/>
    <w:rsid w:val="00EC5079"/>
    <w:rsid w:val="00EE3B1D"/>
    <w:rsid w:val="00EF5C2B"/>
    <w:rsid w:val="00F019A7"/>
    <w:rsid w:val="00F14BEA"/>
    <w:rsid w:val="00FC65D9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65D9"/>
    <w:rPr>
      <w:color w:val="0563C1" w:themeColor="hyperlink"/>
      <w:u w:val="single"/>
    </w:rPr>
  </w:style>
  <w:style w:type="paragraph" w:customStyle="1" w:styleId="xwestern">
    <w:name w:val="x_western"/>
    <w:basedOn w:val="Normal"/>
    <w:rsid w:val="007347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fernow.net/dl/20251125B8IrTyN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AE53-5757-4A66-B2D4-8229DBAA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926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5</cp:revision>
  <dcterms:created xsi:type="dcterms:W3CDTF">2025-11-25T12:14:00Z</dcterms:created>
  <dcterms:modified xsi:type="dcterms:W3CDTF">2025-11-25T13:35:00Z</dcterms:modified>
</cp:coreProperties>
</file>