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85" w:rsidRDefault="00C046B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Ayuntamiento y Diputación animan a disfrutar este sábado de la Zambomba Solidaria de </w:t>
      </w:r>
      <w:proofErr w:type="spellStart"/>
      <w:r>
        <w:rPr>
          <w:rFonts w:ascii="Arial Narrow" w:hAnsi="Arial Narrow"/>
          <w:b/>
          <w:sz w:val="40"/>
          <w:szCs w:val="40"/>
        </w:rPr>
        <w:t>Afemedis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en la Plaza del Arenal</w:t>
      </w:r>
    </w:p>
    <w:p w:rsidR="00CD1C85" w:rsidRDefault="00CD1C85">
      <w:pPr>
        <w:rPr>
          <w:rFonts w:ascii="Arial Narrow" w:hAnsi="Arial Narrow"/>
          <w:b/>
          <w:sz w:val="40"/>
          <w:szCs w:val="40"/>
        </w:rPr>
      </w:pPr>
    </w:p>
    <w:p w:rsidR="00CD1C85" w:rsidRDefault="00C046B3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El público participante podrá disfrutar de diferentes actuaciones y colaborar con la compra del Calendario de la entidad</w:t>
      </w:r>
    </w:p>
    <w:p w:rsidR="00CD1C85" w:rsidRDefault="00CD1C85"/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26 de noviembre</w:t>
      </w:r>
      <w:r>
        <w:rPr>
          <w:rFonts w:ascii="Arial Narrow" w:hAnsi="Arial Narrow"/>
          <w:b/>
          <w:sz w:val="26"/>
          <w:szCs w:val="26"/>
        </w:rPr>
        <w:t xml:space="preserve"> 2025</w:t>
      </w:r>
      <w:r>
        <w:rPr>
          <w:rFonts w:ascii="Arial Narrow" w:hAnsi="Arial Narrow"/>
          <w:sz w:val="26"/>
          <w:szCs w:val="26"/>
        </w:rPr>
        <w:t xml:space="preserve">. La teniente de alcaldesa y diputada Susana Sánchez; 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Quintero; y la gerente de </w:t>
      </w:r>
      <w:proofErr w:type="spellStart"/>
      <w:r>
        <w:rPr>
          <w:rFonts w:ascii="Arial Narrow" w:hAnsi="Arial Narrow"/>
          <w:sz w:val="26"/>
          <w:szCs w:val="26"/>
        </w:rPr>
        <w:t>Feproami</w:t>
      </w:r>
      <w:proofErr w:type="spellEnd"/>
      <w:r>
        <w:rPr>
          <w:rFonts w:ascii="Arial Narrow" w:hAnsi="Arial Narrow"/>
          <w:sz w:val="26"/>
          <w:szCs w:val="26"/>
        </w:rPr>
        <w:t xml:space="preserve">, Begoña Corrales, han acompañado a </w:t>
      </w:r>
      <w:proofErr w:type="spellStart"/>
      <w:r>
        <w:rPr>
          <w:rFonts w:ascii="Arial Narrow" w:hAnsi="Arial Narrow"/>
          <w:sz w:val="26"/>
          <w:szCs w:val="26"/>
        </w:rPr>
        <w:t>Afamedis</w:t>
      </w:r>
      <w:proofErr w:type="spellEnd"/>
      <w:r>
        <w:rPr>
          <w:rFonts w:ascii="Arial Narrow" w:hAnsi="Arial Narrow"/>
          <w:sz w:val="26"/>
          <w:szCs w:val="26"/>
        </w:rPr>
        <w:t xml:space="preserve"> en la presentación de su XI Zambomba Solidaria, que tendrá lugar este sábado,</w:t>
      </w:r>
      <w:r>
        <w:rPr>
          <w:rFonts w:ascii="Arial Narrow" w:hAnsi="Arial Narrow"/>
          <w:sz w:val="26"/>
          <w:szCs w:val="26"/>
        </w:rPr>
        <w:t xml:space="preserve"> 29 de noviembre, en la Plaza del Arenal. El presidente de la entidad, Javier Sáez González, ha mostrado su satisfacción por los apoyos recibidos tanto por parte del Ayuntamiento y la Diputación de Cádiz, como de la Federación y las numerosas empresas que </w:t>
      </w:r>
      <w:r>
        <w:rPr>
          <w:rFonts w:ascii="Arial Narrow" w:hAnsi="Arial Narrow"/>
          <w:sz w:val="26"/>
          <w:szCs w:val="26"/>
        </w:rPr>
        <w:t>con sus colaboraciones harán posible pasar una jornada prenavideña inolvidable y a la vez recaudar fondos destinados a los proyectos de la asociación.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zambomba de </w:t>
      </w:r>
      <w:proofErr w:type="spellStart"/>
      <w:r>
        <w:rPr>
          <w:rFonts w:ascii="Arial Narrow" w:hAnsi="Arial Narrow"/>
          <w:sz w:val="26"/>
          <w:szCs w:val="26"/>
        </w:rPr>
        <w:t>Afamedis</w:t>
      </w:r>
      <w:proofErr w:type="spellEnd"/>
      <w:r>
        <w:rPr>
          <w:rFonts w:ascii="Arial Narrow" w:hAnsi="Arial Narrow"/>
          <w:sz w:val="26"/>
          <w:szCs w:val="26"/>
        </w:rPr>
        <w:t xml:space="preserve"> comenzará a partir de las 13.30 horas, y contará durante toda la tarde con las a</w:t>
      </w:r>
      <w:r>
        <w:rPr>
          <w:rFonts w:ascii="Arial Narrow" w:hAnsi="Arial Narrow"/>
          <w:sz w:val="26"/>
          <w:szCs w:val="26"/>
        </w:rPr>
        <w:t xml:space="preserve">ctuaciones del Coro La Tía Josefa de San José del Valle, el Coro Pino Grande, el Grupo Jaleo y Compás, y Albero y Sal. </w:t>
      </w:r>
      <w:proofErr w:type="spellStart"/>
      <w:r>
        <w:rPr>
          <w:rFonts w:ascii="Arial Narrow" w:hAnsi="Arial Narrow"/>
          <w:sz w:val="26"/>
          <w:szCs w:val="26"/>
        </w:rPr>
        <w:t>Afamedis</w:t>
      </w:r>
      <w:proofErr w:type="spellEnd"/>
      <w:r>
        <w:rPr>
          <w:rFonts w:ascii="Arial Narrow" w:hAnsi="Arial Narrow"/>
          <w:sz w:val="26"/>
          <w:szCs w:val="26"/>
        </w:rPr>
        <w:t xml:space="preserve"> tendrá a la venta en esta zambomba su Calendario Solidario, editado también con la finalidad de recaudar </w:t>
      </w:r>
      <w:proofErr w:type="gramStart"/>
      <w:r>
        <w:rPr>
          <w:rFonts w:ascii="Arial Narrow" w:hAnsi="Arial Narrow"/>
          <w:sz w:val="26"/>
          <w:szCs w:val="26"/>
        </w:rPr>
        <w:t>donativos</w:t>
      </w:r>
      <w:proofErr w:type="gramEnd"/>
      <w:r>
        <w:rPr>
          <w:rFonts w:ascii="Arial Narrow" w:hAnsi="Arial Narrow"/>
          <w:sz w:val="26"/>
          <w:szCs w:val="26"/>
        </w:rPr>
        <w:t xml:space="preserve"> destinados a </w:t>
      </w:r>
      <w:r>
        <w:rPr>
          <w:rFonts w:ascii="Arial Narrow" w:hAnsi="Arial Narrow"/>
          <w:sz w:val="26"/>
          <w:szCs w:val="26"/>
        </w:rPr>
        <w:t>los servicios que ofrece la entidad.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 ha animado a toda la ciudadanía a disfrutar de esta jornada lúdica y solidaria, en la que los villancicos jerezanos se pondrán más que nunca al servicio de la inclusión y la dotación de rec</w:t>
      </w:r>
      <w:r>
        <w:rPr>
          <w:rFonts w:ascii="Arial Narrow" w:hAnsi="Arial Narrow"/>
          <w:sz w:val="26"/>
          <w:szCs w:val="26"/>
        </w:rPr>
        <w:t xml:space="preserve">ursos y servicios dirigidos a usuarios y usuarias de </w:t>
      </w:r>
      <w:proofErr w:type="spellStart"/>
      <w:r>
        <w:rPr>
          <w:rFonts w:ascii="Arial Narrow" w:hAnsi="Arial Narrow"/>
          <w:sz w:val="26"/>
          <w:szCs w:val="26"/>
        </w:rPr>
        <w:t>Afamedis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diputada Susana Sánchez ha recordado que </w:t>
      </w:r>
      <w:proofErr w:type="spellStart"/>
      <w:r>
        <w:rPr>
          <w:rFonts w:ascii="Arial Narrow" w:hAnsi="Arial Narrow"/>
          <w:sz w:val="26"/>
          <w:szCs w:val="26"/>
        </w:rPr>
        <w:t>Afamedis</w:t>
      </w:r>
      <w:proofErr w:type="spellEnd"/>
      <w:r>
        <w:rPr>
          <w:rFonts w:ascii="Arial Narrow" w:hAnsi="Arial Narrow"/>
          <w:sz w:val="26"/>
          <w:szCs w:val="26"/>
        </w:rPr>
        <w:t xml:space="preserve"> acaba de celebrar su décimo quinto aniversario, invitando a la ciudadanía a respaldar la Zambomba con el mismo cariño demostrado en esta g</w:t>
      </w:r>
      <w:r>
        <w:rPr>
          <w:rFonts w:ascii="Arial Narrow" w:hAnsi="Arial Narrow"/>
          <w:sz w:val="26"/>
          <w:szCs w:val="26"/>
        </w:rPr>
        <w:t>ala de aniversario celebrada en los Museos de la Atalaya.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gerente de </w:t>
      </w:r>
      <w:proofErr w:type="spellStart"/>
      <w:r>
        <w:rPr>
          <w:rFonts w:ascii="Arial Narrow" w:hAnsi="Arial Narrow"/>
          <w:sz w:val="26"/>
          <w:szCs w:val="26"/>
        </w:rPr>
        <w:t>Feproami</w:t>
      </w:r>
      <w:proofErr w:type="spellEnd"/>
      <w:r>
        <w:rPr>
          <w:rFonts w:ascii="Arial Narrow" w:hAnsi="Arial Narrow"/>
          <w:sz w:val="26"/>
          <w:szCs w:val="26"/>
        </w:rPr>
        <w:t xml:space="preserve">, Begoña Corrales, ha puesto de manifiesto el trabajo permanente que realiza </w:t>
      </w:r>
      <w:proofErr w:type="spellStart"/>
      <w:r>
        <w:rPr>
          <w:rFonts w:ascii="Arial Narrow" w:hAnsi="Arial Narrow"/>
          <w:sz w:val="26"/>
          <w:szCs w:val="26"/>
        </w:rPr>
        <w:t>Afamedis</w:t>
      </w:r>
      <w:proofErr w:type="spellEnd"/>
      <w:r>
        <w:rPr>
          <w:rFonts w:ascii="Arial Narrow" w:hAnsi="Arial Narrow"/>
          <w:sz w:val="26"/>
          <w:szCs w:val="26"/>
        </w:rPr>
        <w:t xml:space="preserve"> para ofrecer servicios actualizados y seguir formándose para ofrecer cada día mejores apo</w:t>
      </w:r>
      <w:r>
        <w:rPr>
          <w:rFonts w:ascii="Arial Narrow" w:hAnsi="Arial Narrow"/>
          <w:sz w:val="26"/>
          <w:szCs w:val="26"/>
        </w:rPr>
        <w:t xml:space="preserve">yos a las personas con discapacidad, </w:t>
      </w:r>
      <w:r>
        <w:rPr>
          <w:rFonts w:ascii="Arial Narrow" w:hAnsi="Arial Narrow"/>
          <w:sz w:val="26"/>
          <w:szCs w:val="26"/>
        </w:rPr>
        <w:t>que recibirán un importante refuerzo económico gracias a los fondos que se recauden con la zambomba.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lastRenderedPageBreak/>
        <w:t>Afamedis</w:t>
      </w:r>
      <w:proofErr w:type="spellEnd"/>
      <w:r>
        <w:rPr>
          <w:rFonts w:ascii="Arial Narrow" w:hAnsi="Arial Narrow"/>
          <w:sz w:val="26"/>
          <w:szCs w:val="26"/>
        </w:rPr>
        <w:t xml:space="preserve"> es una asociación sin ánimo de lucro que trabaja desde 2021 con el objetivo de fomentar la integración y </w:t>
      </w:r>
      <w:r>
        <w:rPr>
          <w:rFonts w:ascii="Arial Narrow" w:hAnsi="Arial Narrow"/>
          <w:sz w:val="26"/>
          <w:szCs w:val="26"/>
        </w:rPr>
        <w:t>mejora de la calidad de vida de las personas con discapacidad y la de sus familiares. Trabaja para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facilitar y mejorar la adaptación de las personas con discapacidad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y su entorno en los diferentes ámbitos de la vida, teniendo en cuenta la individualidad y </w:t>
      </w:r>
      <w:r>
        <w:rPr>
          <w:rFonts w:ascii="Arial Narrow" w:hAnsi="Arial Narrow"/>
          <w:sz w:val="26"/>
          <w:szCs w:val="26"/>
        </w:rPr>
        <w:t>el área social de las personas, así como sus características personales.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Esta entidad apuesta por dotar a las personas con discapacidad de habilidades que les sean funcionales para sus vidas, por lo que ofrecen una serie de programas dinámicos, creativos,</w:t>
      </w:r>
      <w:r>
        <w:rPr>
          <w:rFonts w:ascii="Arial Narrow" w:hAnsi="Arial Narrow"/>
          <w:sz w:val="26"/>
          <w:szCs w:val="26"/>
        </w:rPr>
        <w:t xml:space="preserve"> motivadores y adaptados a las necesidades individuales, con el propósito de lograr una mayor autonomía personal, un aumento de la autoestima y una mejora de la salud, lo que repercute en la calidad de vida de las personas con discapacidad. 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</w:t>
      </w:r>
      <w:r>
        <w:rPr>
          <w:rFonts w:ascii="Arial Narrow" w:hAnsi="Arial Narrow"/>
          <w:sz w:val="26"/>
          <w:szCs w:val="26"/>
        </w:rPr>
        <w:t xml:space="preserve"> que </w:t>
      </w:r>
      <w:proofErr w:type="spellStart"/>
      <w:r>
        <w:rPr>
          <w:rFonts w:ascii="Arial Narrow" w:hAnsi="Arial Narrow"/>
          <w:sz w:val="26"/>
          <w:szCs w:val="26"/>
        </w:rPr>
        <w:t>Afamedis</w:t>
      </w:r>
      <w:proofErr w:type="spellEnd"/>
      <w:r>
        <w:rPr>
          <w:rFonts w:ascii="Arial Narrow" w:hAnsi="Arial Narrow"/>
          <w:sz w:val="26"/>
          <w:szCs w:val="26"/>
        </w:rPr>
        <w:t xml:space="preserve"> está integrada en la Mesa de Discapacidad y participa de forma entusiasta en todas las actividades organizadas por el Ayuntamiento.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046B3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fotografías, cartel y enlace de audio con declaraciones de Javier Sáez</w:t>
      </w:r>
    </w:p>
    <w:p w:rsidR="00C046B3" w:rsidRDefault="00C046B3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hyperlink r:id="rId6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https://ssweb.seap.minhap.es/almacen/descarga/envio/54f0ee7bf606ed9cb57de6044901c9cf76f7d02f</w:t>
        </w:r>
      </w:hyperlink>
      <w:r>
        <w:rPr>
          <w:rFonts w:ascii="Arial Narrow" w:eastAsia="Calibri" w:hAnsi="Arial Narrow"/>
          <w:sz w:val="26"/>
          <w:szCs w:val="26"/>
        </w:rPr>
        <w:t xml:space="preserve"> ;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046B3" w:rsidRDefault="00C046B3">
      <w:pPr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Begoña Corrales</w:t>
      </w: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 </w:t>
      </w:r>
      <w:hyperlink r:id="rId7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https://ssweb.seap.minhap.es/almacen/descarga/envio/97ef8464809639eb311ee766f0cdd275e2a5c0d4</w:t>
        </w:r>
      </w:hyperlink>
      <w:r>
        <w:rPr>
          <w:rFonts w:ascii="Arial Narrow" w:eastAsia="Calibri" w:hAnsi="Arial Narrow"/>
          <w:sz w:val="26"/>
          <w:szCs w:val="26"/>
        </w:rPr>
        <w:t xml:space="preserve"> ; </w:t>
      </w: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046B3" w:rsidRDefault="00C046B3">
      <w:pPr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Susana Sánchez Toro</w:t>
      </w: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 </w:t>
      </w:r>
      <w:hyperlink r:id="rId8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https://ssweb.seap.minhap.es/almacen/descarga/envio/458d8de9e181dc4daff179575f76ed3ce011dc9b</w:t>
        </w:r>
      </w:hyperlink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046B3" w:rsidRDefault="00C046B3">
      <w:pPr>
        <w:jc w:val="both"/>
        <w:rPr>
          <w:rFonts w:ascii="Arial Narrow" w:eastAsia="Calibri" w:hAnsi="Arial Narrow"/>
          <w:sz w:val="26"/>
          <w:szCs w:val="26"/>
        </w:rPr>
      </w:pPr>
      <w:bookmarkStart w:id="0" w:name="_GoBack"/>
      <w:bookmarkEnd w:id="0"/>
      <w:proofErr w:type="spellStart"/>
      <w:r>
        <w:rPr>
          <w:rFonts w:ascii="Arial Narrow" w:eastAsia="Calibri" w:hAnsi="Arial Narrow"/>
          <w:sz w:val="26"/>
          <w:szCs w:val="26"/>
        </w:rPr>
        <w:t>Yessika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Quintero</w:t>
      </w: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 </w:t>
      </w:r>
      <w:hyperlink r:id="rId9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https://ssweb.seap.minhap.es/almacen/descarga/envio/ef05486739340a8ba4376ed0eed8afdd60b7447d</w:t>
        </w:r>
      </w:hyperlink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D1C85">
      <w:pPr>
        <w:jc w:val="both"/>
        <w:rPr>
          <w:rFonts w:ascii="Arial Narrow" w:hAnsi="Arial Narrow"/>
          <w:sz w:val="26"/>
          <w:szCs w:val="26"/>
        </w:rPr>
      </w:pPr>
    </w:p>
    <w:p w:rsidR="00CD1C85" w:rsidRDefault="00C046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CD1C85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46B3">
      <w:r>
        <w:separator/>
      </w:r>
    </w:p>
  </w:endnote>
  <w:endnote w:type="continuationSeparator" w:id="0">
    <w:p w:rsidR="00000000" w:rsidRDefault="00C0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46B3">
      <w:r>
        <w:separator/>
      </w:r>
    </w:p>
  </w:footnote>
  <w:footnote w:type="continuationSeparator" w:id="0">
    <w:p w:rsidR="00000000" w:rsidRDefault="00C04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85" w:rsidRDefault="00CD1C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85" w:rsidRDefault="00C046B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1C85" w:rsidRDefault="00CD1C8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85" w:rsidRDefault="00C046B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1C85" w:rsidRDefault="00CD1C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85"/>
    <w:rsid w:val="00C046B3"/>
    <w:rsid w:val="00C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73298-2B3E-42B6-AB07-80F7E4F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web.seap.minhap.es/almacen/descarga/envio/458d8de9e181dc4daff179575f76ed3ce011dc9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sweb.seap.minhap.es/almacen/descarga/envio/97ef8464809639eb311ee766f0cdd275e2a5c0d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54f0ee7bf606ed9cb57de6044901c9cf76f7d02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sweb.seap.minhap.es/almacen/descarga/envio/ef05486739340a8ba4376ed0eed8afdd60b7447d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644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18</cp:revision>
  <dcterms:created xsi:type="dcterms:W3CDTF">2025-07-04T06:50:00Z</dcterms:created>
  <dcterms:modified xsi:type="dcterms:W3CDTF">2025-11-26T10:46:00Z</dcterms:modified>
  <dc:language>es-ES</dc:language>
</cp:coreProperties>
</file>