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97473" w14:textId="48657568" w:rsidR="000F5F23" w:rsidRDefault="00F77005" w:rsidP="000F5F23">
      <w:pPr>
        <w:pStyle w:val="xwestern"/>
        <w:shd w:val="clear" w:color="auto" w:fill="FFFFFF"/>
        <w:spacing w:before="0" w:beforeAutospacing="0" w:after="0" w:afterAutospacing="0" w:line="240" w:lineRule="atLeast"/>
        <w:rPr>
          <w:rFonts w:ascii="Arial Narrow" w:hAnsi="Arial Narrow" w:cs="Calibri"/>
          <w:b/>
          <w:bCs/>
          <w:color w:val="000000"/>
          <w:sz w:val="44"/>
          <w:szCs w:val="44"/>
        </w:rPr>
      </w:pPr>
      <w:r>
        <w:rPr>
          <w:rFonts w:ascii="Arial Narrow" w:hAnsi="Arial Narrow" w:cs="Calibri"/>
          <w:b/>
          <w:bCs/>
          <w:color w:val="000000"/>
          <w:sz w:val="44"/>
          <w:szCs w:val="44"/>
        </w:rPr>
        <w:t>El Pleno aprueba una declaración institucional de las diputaciones provinciales de Andalucía para la conmemoración del 25N</w:t>
      </w:r>
    </w:p>
    <w:p w14:paraId="35E522B0" w14:textId="77777777" w:rsidR="000F5F23" w:rsidRDefault="000F5F23" w:rsidP="000F5F23">
      <w:pPr>
        <w:pStyle w:val="xwestern"/>
        <w:shd w:val="clear" w:color="auto" w:fill="FFFFFF"/>
        <w:spacing w:before="0" w:beforeAutospacing="0" w:after="0" w:afterAutospacing="0" w:line="240" w:lineRule="atLeast"/>
        <w:rPr>
          <w:rFonts w:ascii="Arial Narrow" w:hAnsi="Arial Narrow" w:cs="Calibri"/>
          <w:color w:val="000000"/>
          <w:sz w:val="36"/>
          <w:szCs w:val="36"/>
        </w:rPr>
      </w:pPr>
    </w:p>
    <w:p w14:paraId="424DDC51" w14:textId="6F3CBAEF" w:rsidR="008C1170" w:rsidRDefault="008C1170" w:rsidP="000F5F23">
      <w:pPr>
        <w:pStyle w:val="xwestern"/>
        <w:shd w:val="clear" w:color="auto" w:fill="FFFFFF"/>
        <w:spacing w:before="0" w:beforeAutospacing="0" w:after="0" w:afterAutospacing="0" w:line="240" w:lineRule="atLeast"/>
        <w:rPr>
          <w:rFonts w:ascii="Arial Narrow" w:hAnsi="Arial Narrow" w:cs="Calibri"/>
          <w:color w:val="000000"/>
          <w:sz w:val="36"/>
          <w:szCs w:val="36"/>
        </w:rPr>
      </w:pPr>
      <w:r>
        <w:rPr>
          <w:rFonts w:ascii="Arial Narrow" w:hAnsi="Arial Narrow" w:cs="Calibri"/>
          <w:color w:val="000000"/>
          <w:sz w:val="36"/>
          <w:szCs w:val="36"/>
        </w:rPr>
        <w:t xml:space="preserve">La alcaldesa ha pedido un minuto de silencio </w:t>
      </w:r>
      <w:r w:rsidR="006A520C">
        <w:rPr>
          <w:rFonts w:ascii="Arial Narrow" w:hAnsi="Arial Narrow" w:cs="Calibri"/>
          <w:color w:val="000000"/>
          <w:sz w:val="36"/>
          <w:szCs w:val="36"/>
        </w:rPr>
        <w:t>por las víctimas de violencia de género</w:t>
      </w:r>
    </w:p>
    <w:p w14:paraId="2F1C0F34" w14:textId="77777777" w:rsidR="008C1170" w:rsidRDefault="008C1170" w:rsidP="000F5F23">
      <w:pPr>
        <w:pStyle w:val="xwestern"/>
        <w:shd w:val="clear" w:color="auto" w:fill="FFFFFF"/>
        <w:spacing w:before="0" w:beforeAutospacing="0" w:after="0" w:afterAutospacing="0" w:line="240" w:lineRule="atLeast"/>
        <w:rPr>
          <w:rFonts w:ascii="Arial Narrow" w:hAnsi="Arial Narrow" w:cs="Calibri"/>
          <w:color w:val="000000"/>
          <w:sz w:val="36"/>
          <w:szCs w:val="36"/>
        </w:rPr>
      </w:pPr>
    </w:p>
    <w:p w14:paraId="32709BA5" w14:textId="03BD3396" w:rsidR="000F5F23" w:rsidRPr="004B426B" w:rsidRDefault="004B426B" w:rsidP="000F5F23">
      <w:pPr>
        <w:pStyle w:val="xwestern"/>
        <w:shd w:val="clear" w:color="auto" w:fill="FFFFFF"/>
        <w:spacing w:before="0" w:beforeAutospacing="0" w:after="0" w:afterAutospacing="0" w:line="240" w:lineRule="atLeast"/>
        <w:rPr>
          <w:rFonts w:ascii="Arial Narrow" w:hAnsi="Arial Narrow" w:cs="Calibri"/>
          <w:color w:val="000000"/>
          <w:sz w:val="36"/>
          <w:szCs w:val="36"/>
        </w:rPr>
      </w:pPr>
      <w:r w:rsidRPr="004B426B">
        <w:rPr>
          <w:rFonts w:ascii="Arial Narrow" w:hAnsi="Arial Narrow" w:cs="Calibri"/>
          <w:color w:val="000000"/>
          <w:sz w:val="36"/>
          <w:szCs w:val="36"/>
        </w:rPr>
        <w:t>El Manifiesto ha sido respaldado por todos los grupos municipales del Pleno a excepción de Vox</w:t>
      </w:r>
    </w:p>
    <w:p w14:paraId="41257BC7" w14:textId="77777777" w:rsidR="000F5F23" w:rsidRDefault="000F5F23" w:rsidP="000F5F23">
      <w:pPr>
        <w:pStyle w:val="xwestern"/>
        <w:shd w:val="clear" w:color="auto" w:fill="FFFFFF"/>
        <w:spacing w:before="0" w:beforeAutospacing="0" w:after="0" w:afterAutospacing="0" w:line="240" w:lineRule="atLeast"/>
        <w:rPr>
          <w:rFonts w:ascii="Arial Narrow" w:hAnsi="Arial Narrow" w:cs="Calibri"/>
          <w:color w:val="000000"/>
          <w:sz w:val="36"/>
          <w:szCs w:val="36"/>
        </w:rPr>
      </w:pPr>
    </w:p>
    <w:p w14:paraId="530D0BB4" w14:textId="235BFC42" w:rsidR="004B426B" w:rsidRDefault="004B426B" w:rsidP="004B426B">
      <w:pPr>
        <w:shd w:val="clear" w:color="auto" w:fill="FFFFFF"/>
        <w:jc w:val="both"/>
        <w:rPr>
          <w:rFonts w:ascii="Arial Narrow" w:hAnsi="Arial Narrow"/>
          <w:color w:val="000000" w:themeColor="text1"/>
          <w:sz w:val="26"/>
          <w:szCs w:val="26"/>
        </w:rPr>
      </w:pPr>
      <w:r>
        <w:rPr>
          <w:rFonts w:ascii="Arial Narrow" w:hAnsi="Arial Narrow"/>
          <w:b/>
          <w:color w:val="000000" w:themeColor="text1"/>
          <w:sz w:val="26"/>
          <w:szCs w:val="26"/>
        </w:rPr>
        <w:t>28</w:t>
      </w:r>
      <w:r w:rsidR="000F5F23">
        <w:rPr>
          <w:rFonts w:ascii="Arial Narrow" w:hAnsi="Arial Narrow"/>
          <w:b/>
          <w:color w:val="000000" w:themeColor="text1"/>
          <w:sz w:val="26"/>
          <w:szCs w:val="26"/>
        </w:rPr>
        <w:t xml:space="preserve"> de noviembre de 2025.</w:t>
      </w:r>
      <w:r w:rsidR="000F5F23">
        <w:rPr>
          <w:rFonts w:ascii="Arial Narrow" w:hAnsi="Arial Narrow"/>
          <w:color w:val="000000" w:themeColor="text1"/>
          <w:sz w:val="26"/>
          <w:szCs w:val="26"/>
        </w:rPr>
        <w:t xml:space="preserve">  </w:t>
      </w:r>
      <w:r>
        <w:rPr>
          <w:rFonts w:ascii="Arial Narrow" w:hAnsi="Arial Narrow"/>
          <w:color w:val="000000" w:themeColor="text1"/>
          <w:sz w:val="26"/>
          <w:szCs w:val="26"/>
        </w:rPr>
        <w:t xml:space="preserve">El Pleno municipal ha aprobado el manifiesto de las diputaciones provinciales de Andalucía para la conmemoración del 25N con el apoyo de todos los grupos municipales, Partido Popular, PSOE y La Confluencia, y el voto en contra del grupo Vox. </w:t>
      </w:r>
    </w:p>
    <w:p w14:paraId="152F20F2" w14:textId="77777777" w:rsidR="008C1170" w:rsidRDefault="008C1170" w:rsidP="004B426B">
      <w:pPr>
        <w:shd w:val="clear" w:color="auto" w:fill="FFFFFF"/>
        <w:jc w:val="both"/>
        <w:rPr>
          <w:rFonts w:ascii="Arial Narrow" w:hAnsi="Arial Narrow"/>
          <w:color w:val="000000" w:themeColor="text1"/>
          <w:sz w:val="26"/>
          <w:szCs w:val="26"/>
        </w:rPr>
      </w:pPr>
    </w:p>
    <w:p w14:paraId="7B2301F8" w14:textId="536915B7" w:rsidR="00E263D1" w:rsidRDefault="008C1170" w:rsidP="004B426B">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 xml:space="preserve">Antes de comenzar la sesión plenaria, la alcaldesa, María José García-Pelayo, ha pedido al Pleno guardar un minuto de silencio </w:t>
      </w:r>
      <w:r w:rsidR="0011312A">
        <w:rPr>
          <w:rFonts w:ascii="Arial Narrow" w:hAnsi="Arial Narrow"/>
          <w:color w:val="000000" w:themeColor="text1"/>
          <w:sz w:val="26"/>
          <w:szCs w:val="26"/>
        </w:rPr>
        <w:t>condenando la violencia de género</w:t>
      </w:r>
      <w:r>
        <w:rPr>
          <w:rFonts w:ascii="Arial Narrow" w:hAnsi="Arial Narrow"/>
          <w:color w:val="000000" w:themeColor="text1"/>
          <w:sz w:val="26"/>
          <w:szCs w:val="26"/>
        </w:rPr>
        <w:t>. Igualmente, ha informado que, tal como ha solicitado el Consejo Local de las Mujeres,</w:t>
      </w:r>
      <w:r w:rsidR="00E263D1">
        <w:rPr>
          <w:rFonts w:ascii="Arial Narrow" w:hAnsi="Arial Narrow"/>
          <w:color w:val="000000" w:themeColor="text1"/>
          <w:sz w:val="26"/>
          <w:szCs w:val="26"/>
        </w:rPr>
        <w:t xml:space="preserve"> "</w:t>
      </w:r>
      <w:r>
        <w:rPr>
          <w:rFonts w:ascii="Arial Narrow" w:hAnsi="Arial Narrow"/>
          <w:color w:val="000000" w:themeColor="text1"/>
          <w:sz w:val="26"/>
          <w:szCs w:val="26"/>
        </w:rPr>
        <w:t>el Ayuntamiento</w:t>
      </w:r>
      <w:r w:rsidR="00E263D1">
        <w:rPr>
          <w:rFonts w:ascii="Arial Narrow" w:hAnsi="Arial Narrow"/>
          <w:color w:val="000000" w:themeColor="text1"/>
          <w:sz w:val="26"/>
          <w:szCs w:val="26"/>
        </w:rPr>
        <w:t xml:space="preserve"> está tomando iniciativas, hace unos días aprobábamos de vuestra mano el Plan de Igualdad para la Ciudadanía y ya la teniente de alcaldesa de Igualdad, Susana Sánchez, nos ha trasladado </w:t>
      </w:r>
      <w:r>
        <w:rPr>
          <w:rFonts w:ascii="Arial Narrow" w:hAnsi="Arial Narrow"/>
          <w:color w:val="000000" w:themeColor="text1"/>
          <w:sz w:val="26"/>
          <w:szCs w:val="26"/>
        </w:rPr>
        <w:t xml:space="preserve">el documento diagnóstico </w:t>
      </w:r>
      <w:r w:rsidR="006A520C">
        <w:rPr>
          <w:rFonts w:ascii="Arial Narrow" w:hAnsi="Arial Narrow"/>
          <w:color w:val="000000" w:themeColor="text1"/>
          <w:sz w:val="26"/>
          <w:szCs w:val="26"/>
        </w:rPr>
        <w:t>sobre</w:t>
      </w:r>
      <w:bookmarkStart w:id="0" w:name="_GoBack"/>
      <w:bookmarkEnd w:id="0"/>
      <w:r>
        <w:rPr>
          <w:rFonts w:ascii="Arial Narrow" w:hAnsi="Arial Narrow"/>
          <w:color w:val="000000" w:themeColor="text1"/>
          <w:sz w:val="26"/>
          <w:szCs w:val="26"/>
        </w:rPr>
        <w:t xml:space="preserve"> la prostitución y explotación sexual</w:t>
      </w:r>
      <w:r w:rsidR="00E263D1">
        <w:rPr>
          <w:rFonts w:ascii="Arial Narrow" w:hAnsi="Arial Narrow"/>
          <w:color w:val="000000" w:themeColor="text1"/>
          <w:sz w:val="26"/>
          <w:szCs w:val="26"/>
        </w:rPr>
        <w:t xml:space="preserve"> en nuestro municipio</w:t>
      </w:r>
      <w:r>
        <w:rPr>
          <w:rFonts w:ascii="Arial Narrow" w:hAnsi="Arial Narrow"/>
          <w:color w:val="000000" w:themeColor="text1"/>
          <w:sz w:val="26"/>
          <w:szCs w:val="26"/>
        </w:rPr>
        <w:t xml:space="preserve">. </w:t>
      </w:r>
      <w:r w:rsidR="00E263D1">
        <w:rPr>
          <w:rFonts w:ascii="Arial Narrow" w:hAnsi="Arial Narrow"/>
          <w:color w:val="000000" w:themeColor="text1"/>
          <w:sz w:val="26"/>
          <w:szCs w:val="26"/>
        </w:rPr>
        <w:t xml:space="preserve">Un documento que ha elaborado la Asociación de Derechos Humanos en colaboración con la UCA por lo que nos parece solvente y con una base sólida. Este documento se trasladará al Consejo para que de vuestra mano se apruebe un Plan de erradicación de la prostitución y la explotación sexual". </w:t>
      </w:r>
    </w:p>
    <w:p w14:paraId="6B930669" w14:textId="77777777" w:rsidR="00082517" w:rsidRDefault="00082517" w:rsidP="004B426B">
      <w:pPr>
        <w:shd w:val="clear" w:color="auto" w:fill="FFFFFF"/>
        <w:jc w:val="both"/>
        <w:rPr>
          <w:rFonts w:ascii="Arial Narrow" w:hAnsi="Arial Narrow"/>
          <w:color w:val="000000" w:themeColor="text1"/>
          <w:sz w:val="26"/>
          <w:szCs w:val="26"/>
        </w:rPr>
      </w:pPr>
    </w:p>
    <w:p w14:paraId="450F4214" w14:textId="3C5F24C2" w:rsidR="000F5F23" w:rsidRDefault="00082517" w:rsidP="004B426B">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El Manifiesto</w:t>
      </w:r>
      <w:r w:rsidR="00FD41CF">
        <w:rPr>
          <w:rFonts w:ascii="Arial Narrow" w:hAnsi="Arial Narrow"/>
          <w:color w:val="000000" w:themeColor="text1"/>
          <w:sz w:val="26"/>
          <w:szCs w:val="26"/>
        </w:rPr>
        <w:t xml:space="preserve"> aprobado en el Pleno</w:t>
      </w:r>
      <w:r>
        <w:rPr>
          <w:rFonts w:ascii="Arial Narrow" w:hAnsi="Arial Narrow"/>
          <w:color w:val="000000" w:themeColor="text1"/>
          <w:sz w:val="26"/>
          <w:szCs w:val="26"/>
        </w:rPr>
        <w:t xml:space="preserve"> hace hincapié en que, a pesar de los avances, todavía hay un número alarmante de víctimas. "</w:t>
      </w:r>
      <w:r w:rsidRPr="00082517">
        <w:rPr>
          <w:rFonts w:ascii="Arial Narrow" w:hAnsi="Arial Narrow"/>
          <w:sz w:val="26"/>
          <w:szCs w:val="26"/>
        </w:rPr>
        <w:t xml:space="preserve">Desde el año 2003, más de 1.300 mujeres han sido asesinadas en España a manos de sus parejas o exparejas. Solo en 2024, España registró 199.094 denuncias por violencia de género, 50 mujeres asesinadas, según la Memoria de la Fiscalía General del Estado, y más de 101.000 casos activos en el sistema </w:t>
      </w:r>
      <w:proofErr w:type="spellStart"/>
      <w:r w:rsidRPr="00082517">
        <w:rPr>
          <w:rFonts w:ascii="Arial Narrow" w:hAnsi="Arial Narrow"/>
          <w:sz w:val="26"/>
          <w:szCs w:val="26"/>
        </w:rPr>
        <w:t>VioGén</w:t>
      </w:r>
      <w:proofErr w:type="spellEnd"/>
      <w:r w:rsidRPr="00082517">
        <w:rPr>
          <w:rFonts w:ascii="Arial Narrow" w:hAnsi="Arial Narrow"/>
          <w:sz w:val="26"/>
          <w:szCs w:val="26"/>
        </w:rPr>
        <w:t>. En lo que va de 2025, los asesinatos por violencia de género se han cobrado ya la vida de 38 mujeres, 11 de ellas en Andalucía, la comunidad con mayor número de mujeres asesinadas, y de estas 0, en nuestra provincia, Cádiz. Estas alarmantes cifras nos llevan a afrontar, además, otros desafíos: la violencia sexual, la violencia vicaria, la explotación, la trata y todas las formas de control y dominación que se ejercen sobre las mujeres</w:t>
      </w:r>
      <w:r>
        <w:rPr>
          <w:rFonts w:ascii="Arial Narrow" w:hAnsi="Arial Narrow"/>
          <w:sz w:val="26"/>
          <w:szCs w:val="26"/>
        </w:rPr>
        <w:t>"</w:t>
      </w:r>
      <w:r w:rsidRPr="00082517">
        <w:rPr>
          <w:rFonts w:ascii="Arial Narrow" w:hAnsi="Arial Narrow"/>
          <w:sz w:val="26"/>
          <w:szCs w:val="26"/>
        </w:rPr>
        <w:t xml:space="preserve">. </w:t>
      </w:r>
      <w:r w:rsidR="004B426B" w:rsidRPr="00082517">
        <w:rPr>
          <w:rFonts w:ascii="Arial Narrow" w:hAnsi="Arial Narrow"/>
          <w:color w:val="000000" w:themeColor="text1"/>
          <w:sz w:val="26"/>
          <w:szCs w:val="26"/>
        </w:rPr>
        <w:t xml:space="preserve"> </w:t>
      </w:r>
    </w:p>
    <w:p w14:paraId="279CF3A3" w14:textId="77777777" w:rsidR="005039C3" w:rsidRDefault="005039C3" w:rsidP="004B426B">
      <w:pPr>
        <w:shd w:val="clear" w:color="auto" w:fill="FFFFFF"/>
        <w:jc w:val="both"/>
        <w:rPr>
          <w:rFonts w:ascii="Arial Narrow" w:hAnsi="Arial Narrow"/>
          <w:color w:val="000000" w:themeColor="text1"/>
          <w:sz w:val="26"/>
          <w:szCs w:val="26"/>
        </w:rPr>
      </w:pPr>
    </w:p>
    <w:p w14:paraId="6282705E" w14:textId="77777777" w:rsidR="005039C3" w:rsidRDefault="005039C3" w:rsidP="004B426B">
      <w:pPr>
        <w:shd w:val="clear" w:color="auto" w:fill="FFFFFF"/>
        <w:jc w:val="both"/>
        <w:rPr>
          <w:rFonts w:ascii="Arial Narrow" w:hAnsi="Arial Narrow"/>
          <w:sz w:val="26"/>
          <w:szCs w:val="26"/>
        </w:rPr>
      </w:pPr>
      <w:r>
        <w:rPr>
          <w:rFonts w:ascii="Arial Narrow" w:hAnsi="Arial Narrow"/>
          <w:color w:val="000000" w:themeColor="text1"/>
          <w:sz w:val="26"/>
          <w:szCs w:val="26"/>
        </w:rPr>
        <w:lastRenderedPageBreak/>
        <w:t>Igualmente, el Manifiesto pone el acento en un nuevo tipo de violencia, la digital, con una percepción distorsionada de la realidad "</w:t>
      </w:r>
      <w:r w:rsidRPr="005039C3">
        <w:rPr>
          <w:rFonts w:ascii="Arial Narrow" w:hAnsi="Arial Narrow"/>
          <w:sz w:val="26"/>
          <w:szCs w:val="26"/>
        </w:rPr>
        <w:t xml:space="preserve">alimentada por </w:t>
      </w:r>
      <w:proofErr w:type="spellStart"/>
      <w:r w:rsidRPr="005039C3">
        <w:rPr>
          <w:rFonts w:ascii="Arial Narrow" w:hAnsi="Arial Narrow"/>
          <w:sz w:val="26"/>
          <w:szCs w:val="26"/>
        </w:rPr>
        <w:t>influencers</w:t>
      </w:r>
      <w:proofErr w:type="spellEnd"/>
      <w:r w:rsidRPr="005039C3">
        <w:rPr>
          <w:rFonts w:ascii="Arial Narrow" w:hAnsi="Arial Narrow"/>
          <w:sz w:val="26"/>
          <w:szCs w:val="26"/>
        </w:rPr>
        <w:t xml:space="preserve"> y gurús digitales, </w:t>
      </w:r>
      <w:r>
        <w:rPr>
          <w:rFonts w:ascii="Arial Narrow" w:hAnsi="Arial Narrow"/>
          <w:sz w:val="26"/>
          <w:szCs w:val="26"/>
        </w:rPr>
        <w:t xml:space="preserve">que </w:t>
      </w:r>
      <w:r w:rsidRPr="005039C3">
        <w:rPr>
          <w:rFonts w:ascii="Arial Narrow" w:hAnsi="Arial Narrow"/>
          <w:sz w:val="26"/>
          <w:szCs w:val="26"/>
        </w:rPr>
        <w:t xml:space="preserve">está creando una generación de jóvenes que niega la existencia de la violencia de género y percibe el feminismo como una amenaza. La deriva </w:t>
      </w:r>
      <w:proofErr w:type="spellStart"/>
      <w:r w:rsidRPr="005039C3">
        <w:rPr>
          <w:rFonts w:ascii="Arial Narrow" w:hAnsi="Arial Narrow"/>
          <w:sz w:val="26"/>
          <w:szCs w:val="26"/>
        </w:rPr>
        <w:t>negacionista</w:t>
      </w:r>
      <w:proofErr w:type="spellEnd"/>
      <w:r w:rsidRPr="005039C3">
        <w:rPr>
          <w:rFonts w:ascii="Arial Narrow" w:hAnsi="Arial Narrow"/>
          <w:sz w:val="26"/>
          <w:szCs w:val="26"/>
        </w:rPr>
        <w:t xml:space="preserve"> no solo resulta alarmante, sino que constituye una amenaza grave: socava el consenso social e institucional sobre la violencia de género, desprotege a las víctimas, refuerza a los agresores y amenaza con una regresión de derechos que creíamos consolidados</w:t>
      </w:r>
      <w:r>
        <w:rPr>
          <w:rFonts w:ascii="Arial Narrow" w:hAnsi="Arial Narrow"/>
          <w:sz w:val="26"/>
          <w:szCs w:val="26"/>
        </w:rPr>
        <w:t>"</w:t>
      </w:r>
      <w:r w:rsidRPr="005039C3">
        <w:rPr>
          <w:rFonts w:ascii="Arial Narrow" w:hAnsi="Arial Narrow"/>
          <w:sz w:val="26"/>
          <w:szCs w:val="26"/>
        </w:rPr>
        <w:t xml:space="preserve">. </w:t>
      </w:r>
    </w:p>
    <w:p w14:paraId="2AB485E2" w14:textId="77777777" w:rsidR="005039C3" w:rsidRDefault="005039C3" w:rsidP="004B426B">
      <w:pPr>
        <w:shd w:val="clear" w:color="auto" w:fill="FFFFFF"/>
        <w:jc w:val="both"/>
        <w:rPr>
          <w:rFonts w:ascii="Arial Narrow" w:hAnsi="Arial Narrow"/>
          <w:sz w:val="26"/>
          <w:szCs w:val="26"/>
        </w:rPr>
      </w:pPr>
    </w:p>
    <w:p w14:paraId="205BFE7B" w14:textId="7EFB7C12" w:rsidR="005039C3" w:rsidRDefault="005039C3" w:rsidP="004B426B">
      <w:pPr>
        <w:shd w:val="clear" w:color="auto" w:fill="FFFFFF"/>
        <w:jc w:val="both"/>
        <w:rPr>
          <w:rFonts w:ascii="Arial Narrow" w:hAnsi="Arial Narrow"/>
          <w:sz w:val="26"/>
          <w:szCs w:val="26"/>
        </w:rPr>
      </w:pPr>
      <w:r>
        <w:rPr>
          <w:rFonts w:ascii="Arial Narrow" w:hAnsi="Arial Narrow"/>
          <w:sz w:val="26"/>
          <w:szCs w:val="26"/>
        </w:rPr>
        <w:t>"</w:t>
      </w:r>
      <w:r w:rsidRPr="005039C3">
        <w:rPr>
          <w:rFonts w:ascii="Arial Narrow" w:hAnsi="Arial Narrow"/>
          <w:sz w:val="26"/>
          <w:szCs w:val="26"/>
        </w:rPr>
        <w:t>Nos enfrentamos, además, a un desafío que no podemos ignorar: el crecimiento de una cultura digital tóxica que está moldeando las mentes de jóvenes</w:t>
      </w:r>
      <w:r w:rsidR="00861171">
        <w:rPr>
          <w:rFonts w:ascii="Arial Narrow" w:hAnsi="Arial Narrow"/>
          <w:sz w:val="26"/>
          <w:szCs w:val="26"/>
        </w:rPr>
        <w:t xml:space="preserve"> y adolescentes. La denominada '</w:t>
      </w:r>
      <w:proofErr w:type="spellStart"/>
      <w:r w:rsidR="00861171">
        <w:rPr>
          <w:rFonts w:ascii="Arial Narrow" w:hAnsi="Arial Narrow"/>
          <w:sz w:val="26"/>
          <w:szCs w:val="26"/>
        </w:rPr>
        <w:t>manosfera</w:t>
      </w:r>
      <w:proofErr w:type="spellEnd"/>
      <w:r w:rsidR="00861171">
        <w:rPr>
          <w:rFonts w:ascii="Arial Narrow" w:hAnsi="Arial Narrow"/>
          <w:sz w:val="26"/>
          <w:szCs w:val="26"/>
        </w:rPr>
        <w:t>'</w:t>
      </w:r>
      <w:r w:rsidRPr="005039C3">
        <w:rPr>
          <w:rFonts w:ascii="Arial Narrow" w:hAnsi="Arial Narrow"/>
          <w:sz w:val="26"/>
          <w:szCs w:val="26"/>
        </w:rPr>
        <w:t xml:space="preserve"> — conjunto de espacios digitales donde se difunden ideas antifeministas y misóginas— se ha convertido en un ecosistema que normaliza la violencia hacia las mujeres y atrae a los más jóvenes con discursos que banalizan los avances en igualdad, fomentando, además, entornos de radicalización emocional y aislamiento. Muchos chicos, desorientados ante los cambios sociales, encuentran una falsa comunidad articulada en torno a la victimización masculina, el odio y la desinformación</w:t>
      </w:r>
      <w:r>
        <w:rPr>
          <w:rFonts w:ascii="Arial Narrow" w:hAnsi="Arial Narrow"/>
          <w:sz w:val="26"/>
          <w:szCs w:val="26"/>
        </w:rPr>
        <w:t>"</w:t>
      </w:r>
      <w:r w:rsidRPr="005039C3">
        <w:rPr>
          <w:rFonts w:ascii="Arial Narrow" w:hAnsi="Arial Narrow"/>
          <w:sz w:val="26"/>
          <w:szCs w:val="26"/>
        </w:rPr>
        <w:t>.</w:t>
      </w:r>
    </w:p>
    <w:p w14:paraId="00285595" w14:textId="77777777" w:rsidR="00861171" w:rsidRDefault="00861171" w:rsidP="004B426B">
      <w:pPr>
        <w:shd w:val="clear" w:color="auto" w:fill="FFFFFF"/>
        <w:jc w:val="both"/>
        <w:rPr>
          <w:rFonts w:ascii="Arial Narrow" w:hAnsi="Arial Narrow"/>
          <w:sz w:val="26"/>
          <w:szCs w:val="26"/>
        </w:rPr>
      </w:pPr>
    </w:p>
    <w:p w14:paraId="3C246653" w14:textId="054BC3C6" w:rsidR="00861171" w:rsidRDefault="00861171" w:rsidP="004B426B">
      <w:pPr>
        <w:shd w:val="clear" w:color="auto" w:fill="FFFFFF"/>
        <w:jc w:val="both"/>
        <w:rPr>
          <w:rFonts w:ascii="Arial Narrow" w:hAnsi="Arial Narrow"/>
          <w:sz w:val="26"/>
          <w:szCs w:val="26"/>
        </w:rPr>
      </w:pPr>
      <w:r>
        <w:rPr>
          <w:rFonts w:ascii="Arial Narrow" w:hAnsi="Arial Narrow"/>
          <w:sz w:val="26"/>
          <w:szCs w:val="26"/>
        </w:rPr>
        <w:t>Ante estos retos, el Manifiesto compromete a las Diputaciones provinciales a fortalecer la cobertura en el ámbito rural; continuar impulsando la cooperación institucional</w:t>
      </w:r>
      <w:r w:rsidR="003F5AEB">
        <w:rPr>
          <w:rFonts w:ascii="Arial Narrow" w:hAnsi="Arial Narrow"/>
          <w:sz w:val="26"/>
          <w:szCs w:val="26"/>
        </w:rPr>
        <w:t xml:space="preserve">; facilitar una atención inclusiva e </w:t>
      </w:r>
      <w:proofErr w:type="spellStart"/>
      <w:r w:rsidR="003F5AEB">
        <w:rPr>
          <w:rFonts w:ascii="Arial Narrow" w:hAnsi="Arial Narrow"/>
          <w:sz w:val="26"/>
          <w:szCs w:val="26"/>
        </w:rPr>
        <w:t>interseccional</w:t>
      </w:r>
      <w:proofErr w:type="spellEnd"/>
      <w:r w:rsidR="003F5AEB">
        <w:rPr>
          <w:rFonts w:ascii="Arial Narrow" w:hAnsi="Arial Narrow"/>
          <w:sz w:val="26"/>
          <w:szCs w:val="26"/>
        </w:rPr>
        <w:t xml:space="preserve">; velar por la aplicación efectiva de le legislación vigente; promover la sensibilización social y la corresponsabilidad de hombres y jóvenes; potenciar la educación en igual y sexual afectiva; visibilizar la </w:t>
      </w:r>
      <w:proofErr w:type="spellStart"/>
      <w:r w:rsidR="003F5AEB">
        <w:rPr>
          <w:rFonts w:ascii="Arial Narrow" w:hAnsi="Arial Narrow"/>
          <w:sz w:val="26"/>
          <w:szCs w:val="26"/>
        </w:rPr>
        <w:t>manofesfera</w:t>
      </w:r>
      <w:proofErr w:type="spellEnd"/>
      <w:r w:rsidR="003F5AEB">
        <w:rPr>
          <w:rFonts w:ascii="Arial Narrow" w:hAnsi="Arial Narrow"/>
          <w:sz w:val="26"/>
          <w:szCs w:val="26"/>
        </w:rPr>
        <w:t xml:space="preserve"> y su influencia tóxica </w:t>
      </w:r>
      <w:r w:rsidRPr="003F5AEB">
        <w:rPr>
          <w:rFonts w:ascii="Arial Narrow" w:hAnsi="Arial Narrow"/>
          <w:sz w:val="26"/>
          <w:szCs w:val="26"/>
        </w:rPr>
        <w:t>con campañas que muestren sus mecanismos de captación y manipulación, dotando a profesionales y familias de herramientas para identificar, prevenir y contrarrestar sus efectos en adolescentes y jóvenes.</w:t>
      </w:r>
    </w:p>
    <w:p w14:paraId="46A2367B" w14:textId="77777777" w:rsidR="003F5AEB" w:rsidRDefault="003F5AEB" w:rsidP="004B426B">
      <w:pPr>
        <w:shd w:val="clear" w:color="auto" w:fill="FFFFFF"/>
        <w:jc w:val="both"/>
        <w:rPr>
          <w:rFonts w:ascii="Arial Narrow" w:hAnsi="Arial Narrow"/>
          <w:sz w:val="26"/>
          <w:szCs w:val="26"/>
        </w:rPr>
      </w:pPr>
    </w:p>
    <w:p w14:paraId="5810E553" w14:textId="1F94EBC8" w:rsidR="003F5AEB" w:rsidRPr="00690390" w:rsidRDefault="00072220" w:rsidP="004B426B">
      <w:pPr>
        <w:shd w:val="clear" w:color="auto" w:fill="FFFFFF"/>
        <w:jc w:val="both"/>
        <w:rPr>
          <w:rFonts w:ascii="Arial Narrow" w:hAnsi="Arial Narrow"/>
          <w:b/>
          <w:sz w:val="26"/>
          <w:szCs w:val="26"/>
        </w:rPr>
      </w:pPr>
      <w:r>
        <w:rPr>
          <w:rFonts w:ascii="Arial Narrow" w:hAnsi="Arial Narrow"/>
          <w:b/>
          <w:sz w:val="26"/>
          <w:szCs w:val="26"/>
        </w:rPr>
        <w:t>Consejo Local de las Mujeres</w:t>
      </w:r>
    </w:p>
    <w:p w14:paraId="460063B8" w14:textId="77777777" w:rsidR="008B2BC1" w:rsidRDefault="008B2BC1" w:rsidP="004B426B">
      <w:pPr>
        <w:shd w:val="clear" w:color="auto" w:fill="FFFFFF"/>
        <w:jc w:val="both"/>
        <w:rPr>
          <w:rFonts w:ascii="Arial Narrow" w:hAnsi="Arial Narrow"/>
          <w:sz w:val="26"/>
          <w:szCs w:val="26"/>
        </w:rPr>
      </w:pPr>
    </w:p>
    <w:p w14:paraId="57C7042C" w14:textId="77777777" w:rsidR="00690390" w:rsidRDefault="008B2BC1" w:rsidP="00690390">
      <w:pPr>
        <w:shd w:val="clear" w:color="auto" w:fill="FFFFFF"/>
        <w:jc w:val="both"/>
        <w:rPr>
          <w:rFonts w:ascii="Arial Narrow" w:hAnsi="Arial Narrow"/>
          <w:sz w:val="26"/>
          <w:szCs w:val="26"/>
        </w:rPr>
      </w:pPr>
      <w:r>
        <w:rPr>
          <w:rFonts w:ascii="Arial Narrow" w:hAnsi="Arial Narrow"/>
          <w:sz w:val="26"/>
          <w:szCs w:val="26"/>
        </w:rPr>
        <w:t xml:space="preserve">Previamente, antes de comenzar el Pleno, y en el turno de intervenciones, Felipa Medrano y Sandra Moreno, en nombre del Consejo Local de las Mujeres, han leído </w:t>
      </w:r>
      <w:r w:rsidR="008803D4">
        <w:rPr>
          <w:rFonts w:ascii="Arial Narrow" w:hAnsi="Arial Narrow"/>
          <w:sz w:val="26"/>
          <w:szCs w:val="26"/>
        </w:rPr>
        <w:t>un manifiesto con motivo de la celebración del 25N, que este año se ha celebrado bajo el lema 'las mujeres no somos mercancía: sin demanda no hay prostitución ni pornografía'</w:t>
      </w:r>
      <w:r w:rsidR="00690390">
        <w:rPr>
          <w:rFonts w:ascii="Arial Narrow" w:hAnsi="Arial Narrow"/>
          <w:sz w:val="26"/>
          <w:szCs w:val="26"/>
        </w:rPr>
        <w:t xml:space="preserve"> y en el que exigen "que se reconozca que la prostitución y la pornografía son formas de violencia sexual contra mujeres y niñas y constituyen violaciones graves de nuestra dignidad y derechos fundamentales". </w:t>
      </w:r>
    </w:p>
    <w:p w14:paraId="0C8395B3" w14:textId="77777777" w:rsidR="00690390" w:rsidRDefault="00690390" w:rsidP="00690390">
      <w:pPr>
        <w:shd w:val="clear" w:color="auto" w:fill="FFFFFF"/>
        <w:jc w:val="both"/>
        <w:rPr>
          <w:rFonts w:ascii="Arial Narrow" w:hAnsi="Arial Narrow"/>
          <w:sz w:val="26"/>
          <w:szCs w:val="26"/>
        </w:rPr>
      </w:pPr>
    </w:p>
    <w:p w14:paraId="00616470" w14:textId="77777777" w:rsidR="00690390" w:rsidRDefault="00690390" w:rsidP="00690390">
      <w:pPr>
        <w:shd w:val="clear" w:color="auto" w:fill="FFFFFF"/>
        <w:jc w:val="both"/>
        <w:rPr>
          <w:rFonts w:ascii="Arial Narrow" w:hAnsi="Arial Narrow"/>
          <w:sz w:val="26"/>
          <w:szCs w:val="26"/>
        </w:rPr>
      </w:pPr>
      <w:r>
        <w:rPr>
          <w:rFonts w:ascii="Arial Narrow" w:hAnsi="Arial Narrow"/>
          <w:sz w:val="26"/>
          <w:szCs w:val="26"/>
        </w:rPr>
        <w:t xml:space="preserve">"En este sentido, instamos al Ayuntamiento de Jerez, a la Diputación de Cádiz, a la Junta de Andalucía y al Gobierno de España a que adopten medidas abolicionistas de la prostitución y la pornografía dentro de sus ámbitos de competencia. Y exigimos al Parlamento que apruebe la ley abolicionista del sistema </w:t>
      </w:r>
      <w:proofErr w:type="spellStart"/>
      <w:r>
        <w:rPr>
          <w:rFonts w:ascii="Arial Narrow" w:hAnsi="Arial Narrow"/>
          <w:sz w:val="26"/>
          <w:szCs w:val="26"/>
        </w:rPr>
        <w:t>prostitucional</w:t>
      </w:r>
      <w:proofErr w:type="spellEnd"/>
      <w:r>
        <w:rPr>
          <w:rFonts w:ascii="Arial Narrow" w:hAnsi="Arial Narrow"/>
          <w:sz w:val="26"/>
          <w:szCs w:val="26"/>
        </w:rPr>
        <w:t xml:space="preserve">, que penalice la demanda y proteja a las víctimas". </w:t>
      </w:r>
    </w:p>
    <w:p w14:paraId="238E17AB" w14:textId="77777777" w:rsidR="00690390" w:rsidRDefault="00690390" w:rsidP="00690390">
      <w:pPr>
        <w:shd w:val="clear" w:color="auto" w:fill="FFFFFF"/>
        <w:jc w:val="both"/>
        <w:rPr>
          <w:rFonts w:ascii="Arial Narrow" w:hAnsi="Arial Narrow"/>
          <w:sz w:val="26"/>
          <w:szCs w:val="26"/>
        </w:rPr>
      </w:pPr>
    </w:p>
    <w:p w14:paraId="0113AA29" w14:textId="77777777" w:rsidR="00D07635" w:rsidRDefault="00690390" w:rsidP="00D07635">
      <w:pPr>
        <w:shd w:val="clear" w:color="auto" w:fill="FFFFFF"/>
        <w:jc w:val="both"/>
        <w:rPr>
          <w:rFonts w:ascii="Arial Narrow" w:hAnsi="Arial Narrow" w:cs="TT5B6t00"/>
          <w:sz w:val="26"/>
          <w:szCs w:val="26"/>
        </w:rPr>
      </w:pPr>
      <w:r>
        <w:rPr>
          <w:rFonts w:ascii="Arial Narrow" w:hAnsi="Arial Narrow" w:cs="TT5B6t00"/>
          <w:sz w:val="26"/>
          <w:szCs w:val="26"/>
        </w:rPr>
        <w:lastRenderedPageBreak/>
        <w:t>El Consejo también ha recordado la situación de las mujeres afganas, en lo que ha considerado un '</w:t>
      </w:r>
      <w:proofErr w:type="spellStart"/>
      <w:r>
        <w:rPr>
          <w:rFonts w:ascii="Arial Narrow" w:hAnsi="Arial Narrow" w:cs="TT5B6t00"/>
          <w:sz w:val="26"/>
          <w:szCs w:val="26"/>
        </w:rPr>
        <w:t>feminogenocidio</w:t>
      </w:r>
      <w:proofErr w:type="spellEnd"/>
      <w:r>
        <w:rPr>
          <w:rFonts w:ascii="Arial Narrow" w:hAnsi="Arial Narrow" w:cs="TT5B6t00"/>
          <w:sz w:val="26"/>
          <w:szCs w:val="26"/>
        </w:rPr>
        <w:t xml:space="preserve">', un extermino sistemático de las mujeres del espacio público, la vida social y la historia misma. </w:t>
      </w:r>
    </w:p>
    <w:p w14:paraId="70AB2388" w14:textId="77777777" w:rsidR="00D07635" w:rsidRDefault="00D07635" w:rsidP="00D07635">
      <w:pPr>
        <w:shd w:val="clear" w:color="auto" w:fill="FFFFFF"/>
        <w:jc w:val="both"/>
        <w:rPr>
          <w:rFonts w:ascii="Arial Narrow" w:hAnsi="Arial Narrow" w:cs="TT5B6t00"/>
          <w:sz w:val="26"/>
          <w:szCs w:val="26"/>
        </w:rPr>
      </w:pPr>
    </w:p>
    <w:p w14:paraId="59B37DB0" w14:textId="6A739F17" w:rsidR="00D07635" w:rsidRPr="00D07635" w:rsidRDefault="00D07635" w:rsidP="00D07635">
      <w:pPr>
        <w:shd w:val="clear" w:color="auto" w:fill="FFFFFF"/>
        <w:jc w:val="both"/>
        <w:rPr>
          <w:rFonts w:ascii="Arial Narrow" w:hAnsi="Arial Narrow" w:cs="TT5B6t00"/>
          <w:sz w:val="26"/>
          <w:szCs w:val="26"/>
        </w:rPr>
      </w:pPr>
      <w:r w:rsidRPr="00D07635">
        <w:rPr>
          <w:rFonts w:ascii="Arial Narrow" w:hAnsi="Arial Narrow" w:cs="Arial"/>
          <w:sz w:val="26"/>
          <w:szCs w:val="26"/>
        </w:rPr>
        <w:t xml:space="preserve">También se ha aprobado el nombramiento de nuevos vocales en el Consejo Local de la Mujer, en representación de la Universidad de Cádiz y de la Agrupación sindical CCOO, al objeto de cubrir los ceses de sus anteriores miembros. De esa forma, por la UCA se nombra como vocal titular a Francisca Bernal Santamaría, y como vocal suplente a Rosario Iglesias Pérez. Por CCOO, se nombra vocal titular a Inmaculada Ávila </w:t>
      </w:r>
      <w:proofErr w:type="spellStart"/>
      <w:r w:rsidRPr="00D07635">
        <w:rPr>
          <w:rFonts w:ascii="Arial Narrow" w:hAnsi="Arial Narrow" w:cs="Arial"/>
          <w:sz w:val="26"/>
          <w:szCs w:val="26"/>
        </w:rPr>
        <w:t>Caravante</w:t>
      </w:r>
      <w:proofErr w:type="spellEnd"/>
      <w:r w:rsidRPr="00D07635">
        <w:rPr>
          <w:rFonts w:ascii="Arial Narrow" w:hAnsi="Arial Narrow" w:cs="Arial"/>
          <w:sz w:val="26"/>
          <w:szCs w:val="26"/>
        </w:rPr>
        <w:t xml:space="preserve">, siendo suplente Vanesa González </w:t>
      </w:r>
      <w:proofErr w:type="spellStart"/>
      <w:r w:rsidRPr="00D07635">
        <w:rPr>
          <w:rFonts w:ascii="Arial Narrow" w:hAnsi="Arial Narrow" w:cs="Arial"/>
          <w:sz w:val="26"/>
          <w:szCs w:val="26"/>
        </w:rPr>
        <w:t>González</w:t>
      </w:r>
      <w:proofErr w:type="spellEnd"/>
      <w:r w:rsidRPr="00D07635">
        <w:rPr>
          <w:rFonts w:ascii="Arial Narrow" w:hAnsi="Arial Narrow" w:cs="Arial"/>
          <w:sz w:val="26"/>
          <w:szCs w:val="26"/>
        </w:rPr>
        <w:t>.</w:t>
      </w:r>
    </w:p>
    <w:p w14:paraId="62862DEC" w14:textId="206E83B2" w:rsidR="004F1D00" w:rsidRPr="005039C3" w:rsidRDefault="004F1D00" w:rsidP="00690390">
      <w:pPr>
        <w:shd w:val="clear" w:color="auto" w:fill="FFFFFF"/>
        <w:jc w:val="both"/>
        <w:rPr>
          <w:rFonts w:ascii="Arial Narrow" w:hAnsi="Arial Narrow"/>
          <w:sz w:val="26"/>
          <w:szCs w:val="26"/>
        </w:rPr>
      </w:pPr>
    </w:p>
    <w:sectPr w:rsidR="004F1D00" w:rsidRPr="005039C3">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DAF9C" w14:textId="77777777" w:rsidR="00D80D02" w:rsidRDefault="00D80D02" w:rsidP="00B46D82">
      <w:r>
        <w:separator/>
      </w:r>
    </w:p>
  </w:endnote>
  <w:endnote w:type="continuationSeparator" w:id="0">
    <w:p w14:paraId="66CA6FC5" w14:textId="77777777" w:rsidR="00D80D02" w:rsidRDefault="00D80D02" w:rsidP="00B4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TT5B6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51500" w14:textId="77777777" w:rsidR="00D80D02" w:rsidRDefault="00D80D02" w:rsidP="00B46D82">
      <w:r>
        <w:separator/>
      </w:r>
    </w:p>
  </w:footnote>
  <w:footnote w:type="continuationSeparator" w:id="0">
    <w:p w14:paraId="32D360E5" w14:textId="77777777" w:rsidR="00D80D02" w:rsidRDefault="00D80D02" w:rsidP="00B46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B2AF8" w14:textId="3C4AD164" w:rsidR="00B46D82" w:rsidRDefault="00B46D82">
    <w:pPr>
      <w:pStyle w:val="Encabezado"/>
    </w:pPr>
    <w:r>
      <w:rPr>
        <w:noProof/>
        <w:lang w:eastAsia="es-ES"/>
      </w:rPr>
      <w:drawing>
        <wp:inline distT="0" distB="0" distL="0" distR="0" wp14:anchorId="4C6101BE" wp14:editId="0CEABDF9">
          <wp:extent cx="6234469" cy="118402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234469" cy="1184025"/>
                  </a:xfrm>
                  <a:prstGeom prst="rect">
                    <a:avLst/>
                  </a:prstGeom>
                </pic:spPr>
              </pic:pic>
            </a:graphicData>
          </a:graphic>
        </wp:inline>
      </w:drawing>
    </w:r>
  </w:p>
  <w:p w14:paraId="745C9928" w14:textId="77777777" w:rsidR="00B46D82" w:rsidRDefault="00B46D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82"/>
    <w:rsid w:val="000211A7"/>
    <w:rsid w:val="00041A61"/>
    <w:rsid w:val="00072220"/>
    <w:rsid w:val="00082517"/>
    <w:rsid w:val="000A4D44"/>
    <w:rsid w:val="000B5592"/>
    <w:rsid w:val="000F5F23"/>
    <w:rsid w:val="0011312A"/>
    <w:rsid w:val="001337E7"/>
    <w:rsid w:val="001A15D4"/>
    <w:rsid w:val="001B64FE"/>
    <w:rsid w:val="001D1034"/>
    <w:rsid w:val="001D6AC8"/>
    <w:rsid w:val="001F3D91"/>
    <w:rsid w:val="002673E0"/>
    <w:rsid w:val="002A4CE6"/>
    <w:rsid w:val="00341B70"/>
    <w:rsid w:val="003454C2"/>
    <w:rsid w:val="00375302"/>
    <w:rsid w:val="00376C4C"/>
    <w:rsid w:val="00381146"/>
    <w:rsid w:val="00386811"/>
    <w:rsid w:val="003A22E9"/>
    <w:rsid w:val="003F44BB"/>
    <w:rsid w:val="003F5AEB"/>
    <w:rsid w:val="003F7772"/>
    <w:rsid w:val="00436560"/>
    <w:rsid w:val="004379D4"/>
    <w:rsid w:val="00460C92"/>
    <w:rsid w:val="004B2711"/>
    <w:rsid w:val="004B426B"/>
    <w:rsid w:val="004C7F21"/>
    <w:rsid w:val="004F1D00"/>
    <w:rsid w:val="00503005"/>
    <w:rsid w:val="005031A9"/>
    <w:rsid w:val="005039C3"/>
    <w:rsid w:val="0052351A"/>
    <w:rsid w:val="005724AA"/>
    <w:rsid w:val="005A518F"/>
    <w:rsid w:val="005B4629"/>
    <w:rsid w:val="00637593"/>
    <w:rsid w:val="00690390"/>
    <w:rsid w:val="006A139D"/>
    <w:rsid w:val="006A3213"/>
    <w:rsid w:val="006A520C"/>
    <w:rsid w:val="006C185C"/>
    <w:rsid w:val="006C7F5B"/>
    <w:rsid w:val="006E57BC"/>
    <w:rsid w:val="00730450"/>
    <w:rsid w:val="00861171"/>
    <w:rsid w:val="00874F85"/>
    <w:rsid w:val="008803D4"/>
    <w:rsid w:val="008B1ECD"/>
    <w:rsid w:val="008B2BC1"/>
    <w:rsid w:val="008C1170"/>
    <w:rsid w:val="008E03F5"/>
    <w:rsid w:val="00907D73"/>
    <w:rsid w:val="00944479"/>
    <w:rsid w:val="00970A83"/>
    <w:rsid w:val="00985C0B"/>
    <w:rsid w:val="009A254B"/>
    <w:rsid w:val="00A40C00"/>
    <w:rsid w:val="00A95BB6"/>
    <w:rsid w:val="00AB1FF7"/>
    <w:rsid w:val="00AF5DFE"/>
    <w:rsid w:val="00AF79AA"/>
    <w:rsid w:val="00B27600"/>
    <w:rsid w:val="00B35965"/>
    <w:rsid w:val="00B4153C"/>
    <w:rsid w:val="00B46D82"/>
    <w:rsid w:val="00BA53CE"/>
    <w:rsid w:val="00BB4025"/>
    <w:rsid w:val="00BB5E44"/>
    <w:rsid w:val="00C05B9D"/>
    <w:rsid w:val="00C72AC7"/>
    <w:rsid w:val="00C90842"/>
    <w:rsid w:val="00CA1A1B"/>
    <w:rsid w:val="00CB3B31"/>
    <w:rsid w:val="00D07635"/>
    <w:rsid w:val="00D42ADF"/>
    <w:rsid w:val="00D56B3F"/>
    <w:rsid w:val="00D6048F"/>
    <w:rsid w:val="00D80D02"/>
    <w:rsid w:val="00D85394"/>
    <w:rsid w:val="00DC4178"/>
    <w:rsid w:val="00DF2532"/>
    <w:rsid w:val="00E04D61"/>
    <w:rsid w:val="00E263D1"/>
    <w:rsid w:val="00E83825"/>
    <w:rsid w:val="00EC5079"/>
    <w:rsid w:val="00EE3B1D"/>
    <w:rsid w:val="00EF5C2B"/>
    <w:rsid w:val="00F019A7"/>
    <w:rsid w:val="00F14750"/>
    <w:rsid w:val="00F14BEA"/>
    <w:rsid w:val="00F77005"/>
    <w:rsid w:val="00FD41CF"/>
    <w:rsid w:val="00FD4DCE"/>
    <w:rsid w:val="00FF2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E243"/>
  <w15:chartTrackingRefBased/>
  <w15:docId w15:val="{DCE93662-DD25-4740-94B5-7220BE00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6D82"/>
    <w:pPr>
      <w:tabs>
        <w:tab w:val="center" w:pos="4252"/>
        <w:tab w:val="right" w:pos="8504"/>
      </w:tabs>
    </w:pPr>
  </w:style>
  <w:style w:type="character" w:customStyle="1" w:styleId="EncabezadoCar">
    <w:name w:val="Encabezado Car"/>
    <w:basedOn w:val="Fuentedeprrafopredeter"/>
    <w:link w:val="Encabezado"/>
    <w:uiPriority w:val="99"/>
    <w:rsid w:val="00B46D82"/>
  </w:style>
  <w:style w:type="paragraph" w:styleId="Piedepgina">
    <w:name w:val="footer"/>
    <w:basedOn w:val="Normal"/>
    <w:link w:val="PiedepginaCar"/>
    <w:uiPriority w:val="99"/>
    <w:unhideWhenUsed/>
    <w:rsid w:val="00B46D82"/>
    <w:pPr>
      <w:tabs>
        <w:tab w:val="center" w:pos="4252"/>
        <w:tab w:val="right" w:pos="8504"/>
      </w:tabs>
    </w:pPr>
  </w:style>
  <w:style w:type="character" w:customStyle="1" w:styleId="PiedepginaCar">
    <w:name w:val="Pie de página Car"/>
    <w:basedOn w:val="Fuentedeprrafopredeter"/>
    <w:link w:val="Piedepgina"/>
    <w:uiPriority w:val="99"/>
    <w:rsid w:val="00B46D82"/>
  </w:style>
  <w:style w:type="paragraph" w:styleId="Prrafodelista">
    <w:name w:val="List Paragraph"/>
    <w:basedOn w:val="Normal"/>
    <w:uiPriority w:val="34"/>
    <w:qFormat/>
    <w:rsid w:val="008B1ECD"/>
    <w:pPr>
      <w:ind w:left="720"/>
      <w:contextualSpacing/>
    </w:pPr>
  </w:style>
  <w:style w:type="paragraph" w:styleId="Textodeglobo">
    <w:name w:val="Balloon Text"/>
    <w:basedOn w:val="Normal"/>
    <w:link w:val="TextodegloboCar"/>
    <w:uiPriority w:val="99"/>
    <w:semiHidden/>
    <w:unhideWhenUsed/>
    <w:rsid w:val="00FF22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22C1"/>
    <w:rPr>
      <w:rFonts w:ascii="Segoe UI" w:hAnsi="Segoe UI" w:cs="Segoe UI"/>
      <w:sz w:val="18"/>
      <w:szCs w:val="18"/>
    </w:rPr>
  </w:style>
  <w:style w:type="character" w:styleId="Hipervnculo">
    <w:name w:val="Hyperlink"/>
    <w:basedOn w:val="Fuentedeprrafopredeter"/>
    <w:uiPriority w:val="99"/>
    <w:semiHidden/>
    <w:unhideWhenUsed/>
    <w:rsid w:val="00E83825"/>
    <w:rPr>
      <w:color w:val="0000FF"/>
      <w:u w:val="single"/>
    </w:rPr>
  </w:style>
  <w:style w:type="paragraph" w:customStyle="1" w:styleId="xwestern">
    <w:name w:val="x_western"/>
    <w:basedOn w:val="Normal"/>
    <w:rsid w:val="000F5F23"/>
    <w:pPr>
      <w:spacing w:before="100" w:beforeAutospacing="1" w:after="100"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73748">
      <w:bodyDiv w:val="1"/>
      <w:marLeft w:val="0"/>
      <w:marRight w:val="0"/>
      <w:marTop w:val="0"/>
      <w:marBottom w:val="0"/>
      <w:divBdr>
        <w:top w:val="none" w:sz="0" w:space="0" w:color="auto"/>
        <w:left w:val="none" w:sz="0" w:space="0" w:color="auto"/>
        <w:bottom w:val="none" w:sz="0" w:space="0" w:color="auto"/>
        <w:right w:val="none" w:sz="0" w:space="0" w:color="auto"/>
      </w:divBdr>
    </w:div>
    <w:div w:id="126780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901</Words>
  <Characters>4958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Isabel Maestro de Pablos</cp:lastModifiedBy>
  <cp:revision>18</cp:revision>
  <cp:lastPrinted>2025-11-25T07:52:00Z</cp:lastPrinted>
  <dcterms:created xsi:type="dcterms:W3CDTF">2025-11-27T11:06:00Z</dcterms:created>
  <dcterms:modified xsi:type="dcterms:W3CDTF">2025-11-28T09:45:00Z</dcterms:modified>
</cp:coreProperties>
</file>