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C6" w:rsidRDefault="00FA33C6"/>
    <w:p w:rsidR="00FA33C6" w:rsidRDefault="00FA33C6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FA33C6" w:rsidRDefault="00614876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>La alcaldesa felicita a la Hermandad del Perdón por el 50 Aniversario de la llegada de la Virgen del Perpetuo Socorro y por la ampliación de su Casa Hermandad</w:t>
      </w:r>
    </w:p>
    <w:p w:rsidR="00FA33C6" w:rsidRDefault="00FA33C6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FA33C6" w:rsidRDefault="00614876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7 de diciembre de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La alcaldesa de Jerez</w:t>
      </w:r>
      <w:r>
        <w:rPr>
          <w:rFonts w:ascii="Arial Narrow" w:hAnsi="Arial Narrow"/>
          <w:sz w:val="26"/>
          <w:szCs w:val="26"/>
        </w:rPr>
        <w:t xml:space="preserve">, María José García-Pelayo, ha asistido a la Función Solemne que se ha celebrado en la Ermita de Guía con motivo del 50 Aniversario de la llegada de María Santísima del Perpetuo Socorro a la Hermandad del Perdón, y que ha estado presidida </w:t>
      </w:r>
      <w:r>
        <w:rPr>
          <w:rFonts w:ascii="Arial Narrow" w:hAnsi="Arial Narrow" w:cs="Calibri"/>
          <w:bCs/>
          <w:sz w:val="26"/>
          <w:szCs w:val="26"/>
        </w:rPr>
        <w:t>por el Obispo de la Diócesis, m</w:t>
      </w:r>
      <w:r>
        <w:rPr>
          <w:rFonts w:ascii="Arial Narrow" w:hAnsi="Arial Narrow" w:cs="Calibri"/>
          <w:bCs/>
          <w:sz w:val="26"/>
          <w:szCs w:val="26"/>
        </w:rPr>
        <w:t xml:space="preserve">onseñor José Rico Pavés; posteriormente, ha tenido lugar </w:t>
      </w:r>
      <w:r>
        <w:rPr>
          <w:rFonts w:ascii="Arial Narrow" w:hAnsi="Arial Narrow"/>
          <w:sz w:val="26"/>
          <w:szCs w:val="26"/>
        </w:rPr>
        <w:t xml:space="preserve">la bendición e inauguración de la ampliación de la Casa Hermandad. </w:t>
      </w:r>
    </w:p>
    <w:p w:rsidR="00FA33C6" w:rsidRDefault="00FA33C6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A33C6" w:rsidRDefault="00614876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sz w:val="26"/>
          <w:szCs w:val="26"/>
        </w:rPr>
        <w:t xml:space="preserve">La alcaldesa, que ha estado acompañada por miembros del Gobierno municipal, ha agradecido la invitación </w:t>
      </w:r>
      <w:r>
        <w:rPr>
          <w:rFonts w:ascii="Arial Narrow" w:hAnsi="Arial Narrow" w:cs="Calibri"/>
          <w:bCs/>
          <w:sz w:val="26"/>
          <w:szCs w:val="26"/>
        </w:rPr>
        <w:t>a asistir a estos actos de celebración y ha felicitado a la Hermandad del Perdón por esta señalada efemérides, así como por la ampliación de la Casa Hermandad, que se ha llevado a cabo aprovechando</w:t>
      </w:r>
      <w:r>
        <w:rPr>
          <w:rFonts w:ascii="Arial Narrow" w:hAnsi="Arial Narrow" w:cs="Calibri"/>
          <w:sz w:val="26"/>
          <w:szCs w:val="26"/>
          <w:shd w:val="clear" w:color="auto" w:fill="FFFFFF"/>
        </w:rPr>
        <w:t xml:space="preserve"> los suelos ocupados anteriormente por una rampa de acceso </w:t>
      </w:r>
      <w:r>
        <w:rPr>
          <w:rFonts w:ascii="Arial Narrow" w:hAnsi="Arial Narrow" w:cs="Calibri"/>
          <w:sz w:val="26"/>
          <w:szCs w:val="26"/>
          <w:shd w:val="clear" w:color="auto" w:fill="FFFFFF"/>
        </w:rPr>
        <w:t xml:space="preserve">al salón de los pasos de la cofradía. “De esa forma, ahora podéis disponer de unas dependencias más amplias y funcionales, con sala multiusos, oficinas y un salón para la exposición de pasos”, ha subrayado. </w:t>
      </w:r>
    </w:p>
    <w:p w:rsidR="00FA33C6" w:rsidRDefault="00FA33C6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A33C6" w:rsidRDefault="00614876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  <w:shd w:val="clear" w:color="auto" w:fill="FFFFFF"/>
        </w:rPr>
        <w:t xml:space="preserve">Además, estos nuevos espacios contarán con una </w:t>
      </w:r>
      <w:r>
        <w:rPr>
          <w:rFonts w:ascii="Arial Narrow" w:hAnsi="Arial Narrow" w:cs="Calibri"/>
          <w:sz w:val="26"/>
          <w:szCs w:val="26"/>
          <w:shd w:val="clear" w:color="auto" w:fill="FFFFFF"/>
        </w:rPr>
        <w:t xml:space="preserve">nueva puerta de grandes dimensiones </w:t>
      </w:r>
      <w:proofErr w:type="gramStart"/>
      <w:r>
        <w:rPr>
          <w:rFonts w:ascii="Arial Narrow" w:hAnsi="Arial Narrow" w:cs="Calibri"/>
          <w:sz w:val="26"/>
          <w:szCs w:val="26"/>
          <w:shd w:val="clear" w:color="auto" w:fill="FFFFFF"/>
        </w:rPr>
        <w:t>que</w:t>
      </w:r>
      <w:proofErr w:type="gramEnd"/>
      <w:r>
        <w:rPr>
          <w:rFonts w:ascii="Arial Narrow" w:hAnsi="Arial Narrow" w:cs="Calibri"/>
          <w:sz w:val="26"/>
          <w:szCs w:val="26"/>
          <w:shd w:val="clear" w:color="auto" w:fill="FFFFFF"/>
        </w:rPr>
        <w:t xml:space="preserve"> permitirá la salida de la cofradía desde estas dependencias en la jornada del Domingo de Ramos.</w:t>
      </w:r>
    </w:p>
    <w:p w:rsidR="00FA33C6" w:rsidRDefault="00614876">
      <w:pPr>
        <w:pStyle w:val="Ttul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La Virgen del Perpetuo Socorro</w:t>
      </w:r>
      <w:r>
        <w:rPr>
          <w:rFonts w:ascii="Arial Narrow" w:hAnsi="Arial Narrow" w:cs="Calibri"/>
          <w:sz w:val="26"/>
          <w:szCs w:val="26"/>
        </w:rPr>
        <w:t xml:space="preserve"> es una imagen que con anterioridad</w:t>
      </w:r>
      <w:r>
        <w:rPr>
          <w:rFonts w:ascii="Arial Narrow" w:hAnsi="Arial Narrow" w:cs="Calibri"/>
          <w:sz w:val="26"/>
          <w:szCs w:val="26"/>
        </w:rPr>
        <w:t xml:space="preserve"> fue la titular en sus primeros años, desde 1928 a 19</w:t>
      </w:r>
      <w:r>
        <w:rPr>
          <w:rFonts w:ascii="Arial Narrow" w:hAnsi="Arial Narrow" w:cs="Calibri"/>
          <w:sz w:val="26"/>
          <w:szCs w:val="26"/>
        </w:rPr>
        <w:t>39 de la Hermandad de la Amargura, y posteriormente estuvo durante mucho tiempo retirada del Culto y guardada en dependencias de la entonces Colegial, hasta que en 1975 el  Cabildo se la cede a la Hermandad del Perdón, siendo Abad de la Colegial el Reveren</w:t>
      </w:r>
      <w:r>
        <w:rPr>
          <w:rFonts w:ascii="Arial Narrow" w:hAnsi="Arial Narrow" w:cs="Calibri"/>
          <w:sz w:val="26"/>
          <w:szCs w:val="26"/>
        </w:rPr>
        <w:t xml:space="preserve">do José Luis </w:t>
      </w:r>
      <w:proofErr w:type="spellStart"/>
      <w:r>
        <w:rPr>
          <w:rFonts w:ascii="Arial Narrow" w:hAnsi="Arial Narrow" w:cs="Calibri"/>
          <w:sz w:val="26"/>
          <w:szCs w:val="26"/>
        </w:rPr>
        <w:t>Repeto</w:t>
      </w:r>
      <w:proofErr w:type="spellEnd"/>
      <w:r>
        <w:rPr>
          <w:rFonts w:ascii="Arial Narrow" w:hAnsi="Arial Narrow" w:cs="Calibri"/>
          <w:sz w:val="26"/>
          <w:szCs w:val="26"/>
        </w:rPr>
        <w:t>.</w:t>
      </w:r>
    </w:p>
    <w:p w:rsidR="00FA33C6" w:rsidRDefault="00614876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Para celebrar </w:t>
      </w:r>
      <w:proofErr w:type="gramStart"/>
      <w:r>
        <w:rPr>
          <w:rFonts w:ascii="Arial Narrow" w:hAnsi="Arial Narrow" w:cs="Calibri"/>
          <w:sz w:val="26"/>
          <w:szCs w:val="26"/>
        </w:rPr>
        <w:t>esta</w:t>
      </w:r>
      <w:proofErr w:type="gramEnd"/>
      <w:r>
        <w:rPr>
          <w:rFonts w:ascii="Arial Narrow" w:hAnsi="Arial Narrow" w:cs="Calibri"/>
          <w:sz w:val="26"/>
          <w:szCs w:val="26"/>
        </w:rPr>
        <w:t xml:space="preserve"> efemérides de la llegada de la Virgen a la Hermandad (entonces con sede en Santa Ana), se va celebrar un Besamanos extraordinario desde el domingo día 7 hasta el lunes 8. </w:t>
      </w:r>
      <w:r>
        <w:rPr>
          <w:rFonts w:ascii="Arial Narrow" w:hAnsi="Arial Narrow" w:cs="Calibri"/>
          <w:sz w:val="26"/>
          <w:szCs w:val="26"/>
          <w:lang w:eastAsia="es-ES"/>
        </w:rPr>
        <w:t>Además, en 2026 están previstas otras activid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ades, entre las que se encuentran  una conferencia a cargo de Luis Prieto e Isabel Núñez que hablarán de las joyas que se utilizan en el vestir de las vírgenes (día 15 de enero), y la presentación de un libro sobre la historia de la Hermandad, escrito por </w:t>
      </w:r>
      <w:r>
        <w:rPr>
          <w:rFonts w:ascii="Arial Narrow" w:hAnsi="Arial Narrow" w:cs="Calibri"/>
          <w:sz w:val="26"/>
          <w:szCs w:val="26"/>
          <w:lang w:eastAsia="es-ES"/>
        </w:rPr>
        <w:t>José Antonio Salas Alcázar, hermano de esta corporación (6 de febrero).</w:t>
      </w:r>
    </w:p>
    <w:p w:rsidR="00FA33C6" w:rsidRDefault="00614876">
      <w:pPr>
        <w:pStyle w:val="Textoindependiente"/>
        <w:spacing w:line="240" w:lineRule="auto"/>
        <w:jc w:val="both"/>
        <w:rPr>
          <w:rFonts w:ascii="Arial Narrow" w:hAnsi="Arial Narrow" w:cs="Calibri"/>
          <w:sz w:val="26"/>
          <w:szCs w:val="26"/>
          <w:lang w:eastAsia="es-ES"/>
        </w:rPr>
      </w:pPr>
      <w:r>
        <w:rPr>
          <w:rFonts w:ascii="Arial Narrow" w:hAnsi="Arial Narrow" w:cs="Calibri"/>
          <w:sz w:val="26"/>
          <w:szCs w:val="26"/>
          <w:lang w:eastAsia="es-ES"/>
        </w:rPr>
        <w:t xml:space="preserve">Ya en el periodo de Cuaresma, el 7 marzo se celebrará una oración poética dedicada a la Virgen del Perpetuo Socorro  a cargo de </w:t>
      </w:r>
      <w:r>
        <w:rPr>
          <w:rFonts w:ascii="Arial Narrow" w:hAnsi="Arial Narrow" w:cs="Calibri"/>
          <w:bCs/>
          <w:sz w:val="26"/>
          <w:szCs w:val="26"/>
          <w:lang w:eastAsia="es-ES"/>
        </w:rPr>
        <w:t xml:space="preserve">Manuel Salado, José A. </w:t>
      </w:r>
      <w:proofErr w:type="spellStart"/>
      <w:r>
        <w:rPr>
          <w:rFonts w:ascii="Arial Narrow" w:hAnsi="Arial Narrow" w:cs="Calibri"/>
          <w:bCs/>
          <w:sz w:val="26"/>
          <w:szCs w:val="26"/>
          <w:lang w:eastAsia="es-ES"/>
        </w:rPr>
        <w:t>Lupión</w:t>
      </w:r>
      <w:proofErr w:type="spellEnd"/>
      <w:r>
        <w:rPr>
          <w:rFonts w:ascii="Arial Narrow" w:hAnsi="Arial Narrow" w:cs="Calibri"/>
          <w:bCs/>
          <w:sz w:val="26"/>
          <w:szCs w:val="26"/>
          <w:lang w:eastAsia="es-ES"/>
        </w:rPr>
        <w:t xml:space="preserve">, Severino </w:t>
      </w:r>
      <w:r>
        <w:rPr>
          <w:rFonts w:ascii="Arial Narrow" w:hAnsi="Arial Narrow" w:cs="Calibri"/>
          <w:bCs/>
          <w:sz w:val="26"/>
          <w:szCs w:val="26"/>
          <w:lang w:eastAsia="es-ES"/>
        </w:rPr>
        <w:lastRenderedPageBreak/>
        <w:t>Ramírez y Federi</w:t>
      </w:r>
      <w:r>
        <w:rPr>
          <w:rFonts w:ascii="Arial Narrow" w:hAnsi="Arial Narrow" w:cs="Calibri"/>
          <w:bCs/>
          <w:sz w:val="26"/>
          <w:szCs w:val="26"/>
          <w:lang w:eastAsia="es-ES"/>
        </w:rPr>
        <w:t>co Ramírez</w:t>
      </w:r>
      <w:r>
        <w:rPr>
          <w:rFonts w:ascii="Arial Narrow" w:hAnsi="Arial Narrow" w:cs="Calibri"/>
          <w:sz w:val="26"/>
          <w:szCs w:val="26"/>
          <w:lang w:eastAsia="es-ES"/>
        </w:rPr>
        <w:t xml:space="preserve">. La semana siguiente, habrá un encuentro donde se quiere hacer un homenaje tanto al padre José Luis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Repetto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hAnsi="Arial Narrow" w:cs="Calibri"/>
          <w:sz w:val="26"/>
          <w:szCs w:val="26"/>
          <w:lang w:eastAsia="es-ES"/>
        </w:rPr>
        <w:t>Betes</w:t>
      </w:r>
      <w:proofErr w:type="spellEnd"/>
      <w:r>
        <w:rPr>
          <w:rFonts w:ascii="Arial Narrow" w:hAnsi="Arial Narrow" w:cs="Calibri"/>
          <w:sz w:val="26"/>
          <w:szCs w:val="26"/>
          <w:lang w:eastAsia="es-ES"/>
        </w:rPr>
        <w:t xml:space="preserve"> como a los hermanos que vivieron el traslado de la imagen en 1975.</w:t>
      </w:r>
    </w:p>
    <w:p w:rsidR="00614876" w:rsidRDefault="00614876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  <w:lang w:eastAsia="es-ES"/>
        </w:rPr>
        <w:t>(Se adjuntan fotografías)</w:t>
      </w:r>
      <w:bookmarkStart w:id="0" w:name="_GoBack"/>
      <w:bookmarkEnd w:id="0"/>
    </w:p>
    <w:p w:rsidR="00FA33C6" w:rsidRDefault="00FA33C6">
      <w:pPr>
        <w:pStyle w:val="Ttulo"/>
        <w:ind w:firstLine="708"/>
        <w:jc w:val="both"/>
        <w:rPr>
          <w:rFonts w:ascii="Arial Narrow" w:hAnsi="Arial Narrow" w:cs="Calibri"/>
          <w:sz w:val="26"/>
          <w:szCs w:val="26"/>
          <w:lang w:eastAsia="es-ES"/>
        </w:rPr>
      </w:pPr>
    </w:p>
    <w:p w:rsidR="00FA33C6" w:rsidRDefault="00FA33C6">
      <w:pPr>
        <w:pStyle w:val="Textoindependiente"/>
        <w:spacing w:line="240" w:lineRule="auto"/>
        <w:jc w:val="both"/>
        <w:textAlignment w:val="baseline"/>
        <w:rPr>
          <w:rFonts w:ascii="Calibri" w:hAnsi="Calibri" w:cs="Calibri"/>
          <w:sz w:val="40"/>
          <w:szCs w:val="40"/>
        </w:rPr>
      </w:pPr>
    </w:p>
    <w:sectPr w:rsidR="00FA33C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4876">
      <w:r>
        <w:separator/>
      </w:r>
    </w:p>
  </w:endnote>
  <w:endnote w:type="continuationSeparator" w:id="0">
    <w:p w:rsidR="00000000" w:rsidRDefault="0061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4876">
      <w:r>
        <w:separator/>
      </w:r>
    </w:p>
  </w:footnote>
  <w:footnote w:type="continuationSeparator" w:id="0">
    <w:p w:rsidR="00000000" w:rsidRDefault="0061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6" w:rsidRDefault="0061487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33C6" w:rsidRDefault="00FA33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A33C6"/>
    <w:rsid w:val="00614876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E0F91-E6A4-4547-9260-44CC1C53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418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137</cp:revision>
  <cp:lastPrinted>2025-11-21T11:34:00Z</cp:lastPrinted>
  <dcterms:created xsi:type="dcterms:W3CDTF">2008-04-18T08:06:00Z</dcterms:created>
  <dcterms:modified xsi:type="dcterms:W3CDTF">2025-12-05T10:32:00Z</dcterms:modified>
  <dc:language>es-ES</dc:language>
</cp:coreProperties>
</file>