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FC4" w:rsidRDefault="00860A75" w:rsidP="005E1FC4">
      <w:bookmarkStart w:id="0" w:name="_GoBack"/>
      <w:bookmarkEnd w:id="0"/>
      <w:r>
        <w:rPr>
          <w:rFonts w:ascii="Arial Narrow" w:hAnsi="Arial Narrow" w:cs="Arial"/>
          <w:b/>
          <w:sz w:val="40"/>
          <w:szCs w:val="40"/>
        </w:rPr>
        <w:t>E</w:t>
      </w:r>
      <w:r w:rsidR="005E1FC4">
        <w:rPr>
          <w:rFonts w:ascii="Arial Narrow" w:hAnsi="Arial Narrow" w:cs="Arial"/>
          <w:b/>
          <w:sz w:val="40"/>
          <w:szCs w:val="40"/>
        </w:rPr>
        <w:t>l plazo para solicitar caseta en la Feria del Caballo 2026</w:t>
      </w:r>
      <w:r>
        <w:rPr>
          <w:rFonts w:ascii="Arial Narrow" w:hAnsi="Arial Narrow" w:cs="Arial"/>
          <w:b/>
          <w:sz w:val="40"/>
          <w:szCs w:val="40"/>
        </w:rPr>
        <w:t xml:space="preserve"> se abre el próximo lunes</w:t>
      </w:r>
    </w:p>
    <w:p w:rsidR="005E1FC4" w:rsidRDefault="005E1FC4" w:rsidP="005E1FC4">
      <w:pPr>
        <w:rPr>
          <w:rFonts w:ascii="Arial Narrow" w:hAnsi="Arial Narrow" w:cs="Arial"/>
          <w:b/>
          <w:sz w:val="18"/>
          <w:szCs w:val="40"/>
        </w:rPr>
      </w:pPr>
    </w:p>
    <w:p w:rsidR="005E1FC4" w:rsidRDefault="005E1FC4" w:rsidP="005E1FC4">
      <w:pPr>
        <w:jc w:val="both"/>
        <w:rPr>
          <w:rFonts w:ascii="Arial Narrow" w:hAnsi="Arial Narrow"/>
          <w:b/>
          <w:sz w:val="26"/>
          <w:szCs w:val="26"/>
        </w:rPr>
      </w:pPr>
    </w:p>
    <w:p w:rsidR="005E1FC4" w:rsidRDefault="005E1FC4" w:rsidP="005E1FC4">
      <w:pPr>
        <w:jc w:val="both"/>
        <w:rPr>
          <w:rFonts w:ascii="Tahoma" w:hAnsi="Tahoma" w:cs="Tahoma"/>
          <w:szCs w:val="20"/>
        </w:rPr>
      </w:pPr>
      <w:r>
        <w:rPr>
          <w:rFonts w:ascii="Arial Narrow" w:hAnsi="Arial Narrow"/>
          <w:b/>
          <w:sz w:val="26"/>
          <w:szCs w:val="26"/>
        </w:rPr>
        <w:t>13 de diciembre de 2025.</w:t>
      </w:r>
      <w:r>
        <w:rPr>
          <w:rFonts w:ascii="Arial Narrow" w:hAnsi="Arial Narrow"/>
          <w:sz w:val="26"/>
          <w:szCs w:val="26"/>
        </w:rPr>
        <w:t xml:space="preserve"> El Ayuntamiento de Jerez, a través de la Delegación de Cultura, Grandes Eventos, Patrimonio Histórico y Capitalidad Cultural, informa que el lunes, día 15 de diciembre, se abre el plazo para presentar las solicitudes de casetas para la Feria del Caballo 2026, que se celebrará del 9 al 16 de mayo de 2026.</w:t>
      </w:r>
    </w:p>
    <w:p w:rsidR="005E1FC4" w:rsidRDefault="005E1FC4" w:rsidP="005E1FC4"/>
    <w:p w:rsidR="005E1FC4" w:rsidRDefault="005E1FC4" w:rsidP="005E1FC4">
      <w:pPr>
        <w:jc w:val="both"/>
        <w:rPr>
          <w:rFonts w:ascii="Tahoma" w:hAnsi="Tahoma"/>
          <w:szCs w:val="20"/>
        </w:rPr>
      </w:pPr>
      <w:r>
        <w:rPr>
          <w:rFonts w:ascii="Arial Narrow" w:hAnsi="Arial Narrow"/>
          <w:sz w:val="26"/>
          <w:szCs w:val="26"/>
        </w:rPr>
        <w:t>Las personas jurídicas o entidades sin personalidad jurídica deberán presentar la solicitud, obligatoriamente, a través de la sede electrónica. En el caso de que no cuenten con certificado digital, podrán autorizar a una persona física, que sí disponga de él, a que realice el trámite en nombre de la entidad, justificándolo con la documentación pertinente.</w:t>
      </w:r>
    </w:p>
    <w:p w:rsidR="005E1FC4" w:rsidRDefault="005E1FC4" w:rsidP="005E1FC4">
      <w:pPr>
        <w:jc w:val="both"/>
        <w:rPr>
          <w:rFonts w:ascii="Arial Narrow" w:hAnsi="Arial Narrow"/>
          <w:sz w:val="26"/>
          <w:szCs w:val="26"/>
        </w:rPr>
      </w:pPr>
    </w:p>
    <w:p w:rsidR="005E1FC4" w:rsidRDefault="005E1FC4" w:rsidP="005E1FC4">
      <w:pPr>
        <w:jc w:val="both"/>
        <w:rPr>
          <w:rFonts w:ascii="Tahoma" w:hAnsi="Tahoma"/>
          <w:szCs w:val="20"/>
        </w:rPr>
      </w:pPr>
      <w:r>
        <w:rPr>
          <w:rFonts w:ascii="Arial Narrow" w:hAnsi="Arial Narrow"/>
          <w:sz w:val="26"/>
          <w:szCs w:val="26"/>
        </w:rPr>
        <w:t xml:space="preserve">El acceso al Registro de la Sede Electrónica podrá realizarse mediante el siguiente enlace: </w:t>
      </w:r>
      <w:hyperlink r:id="rId6" w:history="1">
        <w:r>
          <w:rPr>
            <w:rStyle w:val="Hipervnculo"/>
            <w:rFonts w:ascii="Arial Narrow" w:hAnsi="Arial Narrow"/>
            <w:sz w:val="26"/>
            <w:szCs w:val="26"/>
          </w:rPr>
          <w:t>www.sedeelectronica.jerez.es/tramites/registro_electronico</w:t>
        </w:r>
      </w:hyperlink>
      <w:r>
        <w:rPr>
          <w:rStyle w:val="EnlacedeInternet"/>
          <w:rFonts w:ascii="Arial Narrow" w:hAnsi="Arial Narrow"/>
          <w:sz w:val="26"/>
          <w:szCs w:val="26"/>
        </w:rPr>
        <w:t xml:space="preserve"> </w:t>
      </w:r>
      <w:r>
        <w:rPr>
          <w:rFonts w:ascii="Arial Narrow" w:hAnsi="Arial Narrow"/>
          <w:szCs w:val="26"/>
        </w:rPr>
        <w:t xml:space="preserve">y para realizar la presentación debe </w:t>
      </w:r>
      <w:r>
        <w:rPr>
          <w:rFonts w:ascii="Arial Narrow" w:hAnsi="Arial Narrow"/>
          <w:sz w:val="26"/>
          <w:szCs w:val="26"/>
        </w:rPr>
        <w:t>seleccionarse como asunto: SOLICITUD GENÉRICA DE LA WEB; como Oficina de destino: OFICINA GRAL FIESTAS, y especificando en el texto: ‘Solicitud Caseta Feria 2026’. Se añadirá el modelo de solicitud cumplimentado y firmado, así como los demás documentos que la acompañen en el apartado Documentación.</w:t>
      </w:r>
    </w:p>
    <w:p w:rsidR="005E1FC4" w:rsidRDefault="005E1FC4" w:rsidP="005E1FC4">
      <w:pPr>
        <w:jc w:val="both"/>
        <w:rPr>
          <w:rFonts w:ascii="Arial Narrow" w:hAnsi="Arial Narrow"/>
          <w:sz w:val="26"/>
          <w:szCs w:val="26"/>
        </w:rPr>
      </w:pPr>
    </w:p>
    <w:p w:rsidR="005E1FC4" w:rsidRDefault="005E1FC4" w:rsidP="005E1FC4">
      <w:pPr>
        <w:jc w:val="both"/>
        <w:rPr>
          <w:rFonts w:ascii="Tahoma" w:hAnsi="Tahoma"/>
          <w:szCs w:val="20"/>
        </w:rPr>
      </w:pPr>
      <w:r>
        <w:rPr>
          <w:rFonts w:ascii="Arial Narrow" w:hAnsi="Arial Narrow"/>
          <w:sz w:val="26"/>
          <w:szCs w:val="26"/>
        </w:rPr>
        <w:t>Sólo aquellas personas físicas que deseen obtener la licencia de una caseta a título particular podrán presentar la solicitud de manera presencial en el Registro General del Departamento de Fiestas Mayores y Eventos, o en cualquiera de los lugares establecidos en el artículo 16.4 de la Ley 39/2015.</w:t>
      </w:r>
    </w:p>
    <w:p w:rsidR="005E1FC4" w:rsidRDefault="005E1FC4" w:rsidP="005E1FC4">
      <w:pPr>
        <w:jc w:val="both"/>
        <w:rPr>
          <w:rFonts w:ascii="Arial Narrow" w:hAnsi="Arial Narrow"/>
          <w:sz w:val="26"/>
          <w:szCs w:val="26"/>
        </w:rPr>
      </w:pPr>
    </w:p>
    <w:p w:rsidR="005E1FC4" w:rsidRDefault="005E1FC4" w:rsidP="005E1FC4">
      <w:pPr>
        <w:jc w:val="both"/>
        <w:rPr>
          <w:rFonts w:ascii="Arial Narrow" w:hAnsi="Arial Narrow"/>
          <w:sz w:val="26"/>
          <w:szCs w:val="26"/>
        </w:rPr>
      </w:pPr>
      <w:r>
        <w:rPr>
          <w:rFonts w:ascii="Arial Narrow" w:hAnsi="Arial Narrow"/>
          <w:sz w:val="26"/>
          <w:szCs w:val="26"/>
        </w:rPr>
        <w:t>En todos los casos, la solicitud deberá acompañarse de la siguiente documentación que prevé la Ordenanza Reguladora de la Feria del Caballo de Jerez de la Frontera.</w:t>
      </w:r>
    </w:p>
    <w:p w:rsidR="005E1FC4" w:rsidRDefault="005E1FC4" w:rsidP="005E1FC4">
      <w:pPr>
        <w:jc w:val="both"/>
        <w:rPr>
          <w:rFonts w:ascii="Tahoma" w:hAnsi="Tahoma"/>
          <w:szCs w:val="20"/>
        </w:rPr>
      </w:pPr>
    </w:p>
    <w:p w:rsidR="005E1FC4" w:rsidRDefault="005E1FC4" w:rsidP="005E1FC4">
      <w:pPr>
        <w:jc w:val="both"/>
        <w:rPr>
          <w:rFonts w:ascii="Arial Narrow" w:hAnsi="Arial Narrow"/>
          <w:sz w:val="26"/>
          <w:szCs w:val="26"/>
        </w:rPr>
      </w:pPr>
      <w:r>
        <w:rPr>
          <w:rFonts w:ascii="Arial Narrow" w:hAnsi="Arial Narrow"/>
          <w:sz w:val="26"/>
          <w:szCs w:val="26"/>
        </w:rPr>
        <w:t>• Identificación de la persona solicitante y, en su caso, representante. Siempre que ésta no se encontrara ya en poder de esta administración o se hubiera renovado o modificado.</w:t>
      </w:r>
    </w:p>
    <w:p w:rsidR="005E1FC4" w:rsidRDefault="005E1FC4" w:rsidP="005E1FC4">
      <w:pPr>
        <w:jc w:val="both"/>
        <w:rPr>
          <w:rFonts w:ascii="Arial Narrow" w:hAnsi="Arial Narrow"/>
          <w:sz w:val="26"/>
          <w:szCs w:val="26"/>
        </w:rPr>
      </w:pPr>
    </w:p>
    <w:p w:rsidR="005E1FC4" w:rsidRDefault="005E1FC4" w:rsidP="005E1FC4">
      <w:pPr>
        <w:jc w:val="both"/>
        <w:rPr>
          <w:rFonts w:ascii="Arial Narrow" w:hAnsi="Arial Narrow"/>
          <w:sz w:val="26"/>
          <w:szCs w:val="26"/>
        </w:rPr>
      </w:pPr>
      <w:r>
        <w:rPr>
          <w:rFonts w:ascii="Arial Narrow" w:hAnsi="Arial Narrow"/>
          <w:sz w:val="26"/>
          <w:szCs w:val="26"/>
        </w:rPr>
        <w:t>• Memoria justificativa de la actividad y funcionamiento previstos de la caseta de feria. En esta memoria se deberán consignar, entre otros, los aspectos previstos por la Ordenanza respecto a la instalación y funcionamiento de la caseta, que serán tenidos en cuenta a efectos de valoración de las solicitudes para la concesión de las licencias.</w:t>
      </w:r>
    </w:p>
    <w:p w:rsidR="005E1FC4" w:rsidRDefault="005E1FC4" w:rsidP="005E1FC4">
      <w:pPr>
        <w:jc w:val="both"/>
        <w:rPr>
          <w:rFonts w:ascii="Arial Narrow" w:hAnsi="Arial Narrow"/>
          <w:sz w:val="26"/>
          <w:szCs w:val="26"/>
        </w:rPr>
      </w:pPr>
    </w:p>
    <w:p w:rsidR="005E1FC4" w:rsidRDefault="005E1FC4" w:rsidP="005E1FC4">
      <w:pPr>
        <w:jc w:val="both"/>
        <w:rPr>
          <w:rFonts w:ascii="Arial Narrow" w:hAnsi="Arial Narrow"/>
          <w:sz w:val="26"/>
          <w:szCs w:val="26"/>
        </w:rPr>
      </w:pPr>
      <w:r>
        <w:rPr>
          <w:rFonts w:ascii="Arial Narrow" w:hAnsi="Arial Narrow"/>
          <w:sz w:val="26"/>
          <w:szCs w:val="26"/>
        </w:rPr>
        <w:t xml:space="preserve">• Propuesta de diseño e instalación de la caseta de feria, que deberá incluir, al menos, planta con distribución, en cada caso, de mobiliario fijo, cocina, barra, aseos, compresores de aire acondicionado, máquinas para conservación de hielo, máquinas de planta superior a 1 metro cuadrado, ubicación del cuadro eléctrico general, zona reservada para socios, y </w:t>
      </w:r>
      <w:r>
        <w:rPr>
          <w:rFonts w:ascii="Arial Narrow" w:hAnsi="Arial Narrow"/>
          <w:sz w:val="26"/>
          <w:szCs w:val="26"/>
        </w:rPr>
        <w:lastRenderedPageBreak/>
        <w:t>acceso-salida y pasillo de evacuación; alzado de fachada frontal, y en caso de esquina, lateral.</w:t>
      </w:r>
    </w:p>
    <w:p w:rsidR="005E1FC4" w:rsidRDefault="005E1FC4" w:rsidP="005E1FC4">
      <w:pPr>
        <w:jc w:val="both"/>
        <w:rPr>
          <w:rFonts w:ascii="Arial Narrow" w:hAnsi="Arial Narrow"/>
          <w:sz w:val="26"/>
          <w:szCs w:val="26"/>
        </w:rPr>
      </w:pPr>
    </w:p>
    <w:p w:rsidR="005E1FC4" w:rsidRDefault="005E1FC4" w:rsidP="005E1FC4">
      <w:pPr>
        <w:jc w:val="both"/>
        <w:rPr>
          <w:rFonts w:ascii="Arial Narrow" w:hAnsi="Arial Narrow"/>
          <w:sz w:val="26"/>
          <w:szCs w:val="26"/>
        </w:rPr>
      </w:pPr>
      <w:r>
        <w:rPr>
          <w:rFonts w:ascii="Arial Narrow" w:hAnsi="Arial Narrow"/>
          <w:sz w:val="26"/>
          <w:szCs w:val="26"/>
        </w:rPr>
        <w:t>• Cualquier otra documentación que se considere oportuna.</w:t>
      </w:r>
    </w:p>
    <w:p w:rsidR="005E1FC4" w:rsidRDefault="005E1FC4" w:rsidP="005E1FC4">
      <w:pPr>
        <w:jc w:val="both"/>
        <w:rPr>
          <w:rFonts w:ascii="Arial Narrow" w:hAnsi="Arial Narrow"/>
          <w:sz w:val="26"/>
          <w:szCs w:val="26"/>
        </w:rPr>
      </w:pPr>
    </w:p>
    <w:p w:rsidR="005E1FC4" w:rsidRDefault="005E1FC4" w:rsidP="005E1FC4">
      <w:pPr>
        <w:ind w:left="-5"/>
        <w:jc w:val="both"/>
        <w:rPr>
          <w:rFonts w:ascii="Arial Narrow" w:hAnsi="Arial Narrow"/>
          <w:sz w:val="26"/>
          <w:szCs w:val="26"/>
        </w:rPr>
      </w:pPr>
      <w:r>
        <w:rPr>
          <w:rFonts w:ascii="Arial Narrow" w:hAnsi="Arial Narrow"/>
          <w:sz w:val="26"/>
          <w:szCs w:val="26"/>
        </w:rPr>
        <w:t xml:space="preserve">En caso de existir dudas sobre el procedimiento o incidencias en la presentación de las solicitudes, pueden contactar con el Departamento de Fiestas Mayores y Eventos en el correo </w:t>
      </w:r>
      <w:hyperlink r:id="rId7" w:history="1">
        <w:r>
          <w:rPr>
            <w:rStyle w:val="Hipervnculo"/>
            <w:rFonts w:ascii="Arial Narrow" w:hAnsi="Arial Narrow"/>
            <w:sz w:val="26"/>
            <w:szCs w:val="26"/>
          </w:rPr>
          <w:t>fiestasmayores@aytojerez.es</w:t>
        </w:r>
      </w:hyperlink>
      <w:r>
        <w:rPr>
          <w:rFonts w:ascii="Arial Narrow" w:hAnsi="Arial Narrow"/>
          <w:sz w:val="26"/>
          <w:szCs w:val="26"/>
        </w:rPr>
        <w:t xml:space="preserve"> o en el teléfono 956 14 94 90. </w:t>
      </w:r>
    </w:p>
    <w:p w:rsidR="005E1FC4" w:rsidRDefault="005E1FC4" w:rsidP="005E1FC4">
      <w:pPr>
        <w:widowControl w:val="0"/>
        <w:shd w:val="clear" w:color="auto" w:fill="FFFFFF"/>
        <w:tabs>
          <w:tab w:val="left" w:pos="729"/>
        </w:tabs>
        <w:jc w:val="both"/>
        <w:rPr>
          <w:rFonts w:ascii="Tahoma" w:hAnsi="Tahoma"/>
          <w:szCs w:val="20"/>
        </w:rPr>
      </w:pPr>
    </w:p>
    <w:p w:rsidR="004152ED" w:rsidRPr="005E1FC4" w:rsidRDefault="004152ED" w:rsidP="005E1FC4"/>
    <w:sectPr w:rsidR="004152ED" w:rsidRPr="005E1FC4">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437" w:rsidRDefault="00390437">
      <w:r>
        <w:separator/>
      </w:r>
    </w:p>
  </w:endnote>
  <w:endnote w:type="continuationSeparator" w:id="0">
    <w:p w:rsidR="00390437" w:rsidRDefault="0039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437" w:rsidRDefault="00390437">
      <w:r>
        <w:separator/>
      </w:r>
    </w:p>
  </w:footnote>
  <w:footnote w:type="continuationSeparator" w:id="0">
    <w:p w:rsidR="00390437" w:rsidRDefault="00390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2ED" w:rsidRDefault="00B1554F">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4152ED" w:rsidRDefault="004152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2ED" w:rsidRDefault="00B1554F">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4152ED" w:rsidRDefault="004152E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ED"/>
    <w:rsid w:val="000D174D"/>
    <w:rsid w:val="001C6F71"/>
    <w:rsid w:val="002C3BC9"/>
    <w:rsid w:val="0032007C"/>
    <w:rsid w:val="00390437"/>
    <w:rsid w:val="004152ED"/>
    <w:rsid w:val="005E1FC4"/>
    <w:rsid w:val="0069394C"/>
    <w:rsid w:val="00860A75"/>
    <w:rsid w:val="008C5DD0"/>
    <w:rsid w:val="009B04DB"/>
    <w:rsid w:val="00B1554F"/>
    <w:rsid w:val="00C74769"/>
    <w:rsid w:val="00DF580D"/>
    <w:rsid w:val="00EE36B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0E49C-DE8B-48AF-9EAD-1201CC21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user">
    <w:name w:val="Ninguna lista (user)"/>
    <w:uiPriority w:val="99"/>
    <w:semiHidden/>
    <w:unhideWhenUsed/>
    <w:qFormat/>
  </w:style>
  <w:style w:type="character" w:customStyle="1" w:styleId="EnlacedeInternet">
    <w:name w:val="Enlace de Internet"/>
    <w:basedOn w:val="Fuentedeprrafopredeter"/>
    <w:uiPriority w:val="99"/>
    <w:semiHidden/>
    <w:rsid w:val="005E1F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805581">
      <w:bodyDiv w:val="1"/>
      <w:marLeft w:val="0"/>
      <w:marRight w:val="0"/>
      <w:marTop w:val="0"/>
      <w:marBottom w:val="0"/>
      <w:divBdr>
        <w:top w:val="none" w:sz="0" w:space="0" w:color="auto"/>
        <w:left w:val="none" w:sz="0" w:space="0" w:color="auto"/>
        <w:bottom w:val="none" w:sz="0" w:space="0" w:color="auto"/>
        <w:right w:val="none" w:sz="0" w:space="0" w:color="auto"/>
      </w:divBdr>
    </w:div>
    <w:div w:id="985427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fiestasmayores@aytojerez.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deelectronica.jerez.es/tramites/registro_electronic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484</Words>
  <Characters>2667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5</cp:revision>
  <dcterms:created xsi:type="dcterms:W3CDTF">2025-12-12T12:51:00Z</dcterms:created>
  <dcterms:modified xsi:type="dcterms:W3CDTF">2025-12-13T08:13:00Z</dcterms:modified>
  <dc:language>es-ES</dc:language>
</cp:coreProperties>
</file>