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Web"/>
        <w:jc w:val="left"/>
        <w:textAlignment w:val="baseline"/>
        <w:rPr/>
      </w:pPr>
      <w:r>
        <w:rPr>
          <w:rFonts w:ascii="Arial Narrow" w:hAnsi="Arial Narrow"/>
          <w:b/>
          <w:color w:val="000000"/>
          <w:sz w:val="40"/>
          <w:szCs w:val="40"/>
        </w:rPr>
        <w:t xml:space="preserve">El Ayuntamiento continúa adecentando las instalaciones del Estadio Municipal de Chapín para ofrecerlo a los clubes en las mejores condiciones </w:t>
      </w:r>
    </w:p>
    <w:p>
      <w:pPr>
        <w:pStyle w:val="NormalWeb"/>
        <w:jc w:val="left"/>
        <w:textAlignment w:val="baseline"/>
        <w:rPr>
          <w:rFonts w:ascii="Arial Narrow" w:hAnsi="Arial Narrow"/>
          <w:b/>
          <w:color w:val="000000"/>
          <w:sz w:val="40"/>
          <w:szCs w:val="40"/>
        </w:rPr>
      </w:pPr>
      <w:r>
        <w:rPr>
          <w:rFonts w:ascii="Arial Narrow" w:hAnsi="Arial Narrow"/>
          <w:b/>
          <w:color w:val="000000"/>
          <w:sz w:val="40"/>
          <w:szCs w:val="40"/>
        </w:rPr>
      </w:r>
    </w:p>
    <w:p>
      <w:pPr>
        <w:pStyle w:val="Heading4"/>
        <w:spacing w:lineRule="auto" w:line="240"/>
        <w:jc w:val="left"/>
        <w:rPr>
          <w:rFonts w:ascii="Arial Narrow" w:hAnsi="Arial Narrow"/>
          <w:b w:val="false"/>
          <w:bCs w:val="false"/>
          <w:sz w:val="32"/>
          <w:szCs w:val="32"/>
        </w:rPr>
      </w:pPr>
      <w:r>
        <w:rPr>
          <w:rFonts w:ascii="Arial Narrow" w:hAnsi="Arial Narrow"/>
          <w:b w:val="false"/>
          <w:bCs w:val="false"/>
          <w:color w:val="000000"/>
          <w:sz w:val="32"/>
          <w:szCs w:val="32"/>
        </w:rPr>
        <w:t>Tomás Sampalo detalla en el Pleno las mejoras que se está acometiendo en estas instalaciones y subraya el clima de mayor diálogo y consenso con los clubes usuarios del estadio</w:t>
      </w:r>
    </w:p>
    <w:p>
      <w:pPr>
        <w:pStyle w:val="NormalWeb"/>
        <w:jc w:val="left"/>
        <w:textAlignment w:val="baseline"/>
        <w:rPr>
          <w:rFonts w:ascii="Arial Narrow" w:hAnsi="Arial Narrow"/>
          <w:b/>
          <w:color w:val="000000"/>
          <w:sz w:val="40"/>
          <w:szCs w:val="40"/>
        </w:rPr>
      </w:pPr>
      <w:r>
        <w:rPr>
          <w:rFonts w:ascii="Arial Narrow" w:hAnsi="Arial Narrow"/>
          <w:b/>
          <w:color w:val="000000"/>
          <w:sz w:val="40"/>
          <w:szCs w:val="40"/>
        </w:rPr>
      </w:r>
    </w:p>
    <w:p>
      <w:pPr>
        <w:pStyle w:val="BodyText"/>
        <w:spacing w:lineRule="auto" w:line="240"/>
        <w:ind w:hanging="0" w:left="0" w:right="0"/>
        <w:jc w:val="both"/>
        <w:rPr/>
      </w:pPr>
      <w:r>
        <w:rPr>
          <w:rFonts w:ascii="Arial Narrow" w:hAnsi="Arial Narrow"/>
          <w:b/>
          <w:bCs/>
          <w:color w:val="000000"/>
          <w:sz w:val="26"/>
          <w:szCs w:val="26"/>
        </w:rPr>
        <w:t>19 de diciembre de 2025</w:t>
      </w:r>
      <w:r>
        <w:rPr>
          <w:rFonts w:ascii="Arial Narrow" w:hAnsi="Arial Narrow"/>
          <w:b w:val="false"/>
          <w:bCs w:val="false"/>
          <w:color w:val="000000"/>
          <w:sz w:val="26"/>
          <w:szCs w:val="26"/>
        </w:rPr>
        <w:t xml:space="preserve">. El delegado de Salud y Deportes, Tomás Sampalo, ha dado cuenta en el transcurso del Pleno de las numerosas mejoras que se están acometiendo desde el Ayuntamiento en el Estadio Municipal de Chapín, en respuesta a un ruego formulado por el Grupo Municipal Socialista. Durante su intervención, Sampalo ha subrayado la interlocución y el diálogo permanente que se mantiene con los clubes usuarios del Estadio, y los de fútbol en particular, para la puesta a punto de estas instalaciones y dar solución a las cuestiones que estas entidades van planteando en los distintos contactos y reuniones que se mantienen de forma periódica.  </w:t>
      </w:r>
    </w:p>
    <w:p>
      <w:pPr>
        <w:pStyle w:val="Heading4"/>
        <w:spacing w:lineRule="auto" w:line="240"/>
        <w:jc w:val="both"/>
        <w:rPr>
          <w:rFonts w:ascii="Arial Narrow" w:hAnsi="Arial Narrow"/>
          <w:b w:val="false"/>
          <w:bCs w:val="false"/>
          <w:sz w:val="26"/>
          <w:szCs w:val="26"/>
        </w:rPr>
      </w:pPr>
      <w:r>
        <w:rPr>
          <w:rFonts w:ascii="Arial Narrow" w:hAnsi="Arial Narrow"/>
          <w:b w:val="false"/>
          <w:bCs w:val="false"/>
          <w:sz w:val="26"/>
          <w:szCs w:val="26"/>
        </w:rPr>
        <w:t xml:space="preserve">El delegado de Deportes ha afirmado que “se están llevando a cabo importantes intervenciones para solucionar problemas estructurales en Chapín, siendo una de las principales la impermeabilización de la instalación, un paso clave para resolver las filtraciones de agua que afectaban, entre otras cosas, al correcto funcionamiento del ascensor y a otras zonas como el Córner 4”. De igual modo, Tomás Sampalo ha señalado que, gracias a estos trabajos de impermeabilización, se prevé la instalación de un ascensor completamente nuevo en enero, ya con el nuevo presupuesto. </w:t>
      </w:r>
    </w:p>
    <w:p>
      <w:pPr>
        <w:pStyle w:val="Heading4"/>
        <w:spacing w:lineRule="auto" w:line="240"/>
        <w:jc w:val="both"/>
        <w:rPr>
          <w:rFonts w:ascii="Arial Narrow" w:hAnsi="Arial Narrow"/>
          <w:b w:val="false"/>
          <w:bCs w:val="false"/>
          <w:sz w:val="26"/>
          <w:szCs w:val="26"/>
        </w:rPr>
      </w:pPr>
      <w:r>
        <w:rPr>
          <w:rFonts w:ascii="Arial Narrow" w:hAnsi="Arial Narrow"/>
          <w:b w:val="false"/>
          <w:bCs w:val="false"/>
          <w:sz w:val="26"/>
          <w:szCs w:val="26"/>
        </w:rPr>
        <w:t xml:space="preserve">Además, entre las reformas ejecutadas, se ha renovado completamente el sistema de regadío del campo cuyo funcionamiento era deficitario, “cambiando tanto las bombas de agua externas como el sistema electrónico de riego. También se está procediendo a la sustitución progresiva de los asientos de la grada que están deteriorados. </w:t>
      </w:r>
    </w:p>
    <w:p>
      <w:pPr>
        <w:pStyle w:val="FirstParagraph"/>
        <w:spacing w:lineRule="auto" w:line="240"/>
        <w:jc w:val="both"/>
        <w:rPr>
          <w:rFonts w:ascii="Arial Narrow" w:hAnsi="Arial Narrow"/>
          <w:b w:val="false"/>
          <w:bCs w:val="false"/>
          <w:sz w:val="26"/>
          <w:szCs w:val="26"/>
        </w:rPr>
      </w:pPr>
      <w:r>
        <w:rPr>
          <w:rFonts w:ascii="Arial Narrow" w:hAnsi="Arial Narrow"/>
          <w:b w:val="false"/>
          <w:bCs w:val="false"/>
          <w:sz w:val="26"/>
          <w:szCs w:val="26"/>
        </w:rPr>
        <w:t xml:space="preserve">Asimismo, ha señalado que para atajar los problemas de suciedad y salubridad, especialmente por los excrementos de palomas que afectan a las Escuelas de Atletismo, se ha contratado a una empresa de cetrería con el objetivo de evitar que las palomas sigan estableciendo en Chapín su núcleo residencial. En cuanto a la limpieza general, “nos estamos coordinando activamente con los dos clubes de fútbol para establecer un sistema de control y revisiones semanales para asegurar que la limpieza alterna se realice de manera adecuada y consensuada”. </w:t>
      </w:r>
    </w:p>
    <w:p>
      <w:pPr>
        <w:pStyle w:val="FirstParagraph"/>
        <w:spacing w:lineRule="auto" w:line="240"/>
        <w:jc w:val="both"/>
        <w:rPr>
          <w:rFonts w:ascii="Arial Narrow" w:hAnsi="Arial Narrow"/>
          <w:b w:val="false"/>
          <w:bCs w:val="false"/>
          <w:sz w:val="26"/>
          <w:szCs w:val="26"/>
        </w:rPr>
      </w:pPr>
      <w:r>
        <w:rPr>
          <w:rFonts w:ascii="Arial Narrow" w:hAnsi="Arial Narrow"/>
          <w:b w:val="false"/>
          <w:bCs w:val="false"/>
          <w:sz w:val="26"/>
          <w:szCs w:val="26"/>
        </w:rPr>
        <w:t xml:space="preserve">Por otro lado, se ha logrado un acuerdo con una empresa patrocinadora para financiar un nuevo marcador valorado en 50.000 euros. “El proyecto se encuentra actualmente en la fase de definir los detalles de la colaboración publicitaria con la empresa”, tal y como ha destacado. </w:t>
      </w:r>
    </w:p>
    <w:p>
      <w:pPr>
        <w:pStyle w:val="BodyText"/>
        <w:spacing w:lineRule="auto" w:line="240"/>
        <w:jc w:val="both"/>
        <w:rPr>
          <w:rFonts w:ascii="Arial Narrow" w:hAnsi="Arial Narrow"/>
          <w:b w:val="false"/>
          <w:bCs w:val="false"/>
          <w:sz w:val="26"/>
          <w:szCs w:val="26"/>
        </w:rPr>
      </w:pPr>
      <w:r>
        <w:rPr>
          <w:rFonts w:ascii="Arial Narrow" w:hAnsi="Arial Narrow"/>
          <w:b w:val="false"/>
          <w:bCs w:val="false"/>
          <w:sz w:val="26"/>
          <w:szCs w:val="26"/>
        </w:rPr>
        <w:t xml:space="preserve">Asimismo, entre las mejoras proyectadas, se va a instalar una red de lanzamiento en el anexo Pepe Ravelo, que está contiguo a Chapín, para que las pruebas de atletismo que se celebren (las de lanzamiento) se efectúen en este espacio, y no dentro del Estadio, contribuyendo así al buen mantenimiento del césped. </w:t>
      </w:r>
    </w:p>
    <w:p>
      <w:pPr>
        <w:pStyle w:val="Heading4"/>
        <w:spacing w:lineRule="auto" w:line="240"/>
        <w:jc w:val="both"/>
        <w:rPr>
          <w:rFonts w:ascii="Arial Narrow" w:hAnsi="Arial Narrow"/>
          <w:b w:val="false"/>
          <w:bCs w:val="false"/>
          <w:sz w:val="26"/>
          <w:szCs w:val="26"/>
        </w:rPr>
      </w:pPr>
      <w:r>
        <w:rPr>
          <w:rFonts w:ascii="Arial Narrow" w:hAnsi="Arial Narrow"/>
          <w:b w:val="false"/>
          <w:bCs w:val="false"/>
          <w:sz w:val="26"/>
          <w:szCs w:val="26"/>
        </w:rPr>
        <w:t>Durante su intervención, Tomás Sampalo ha destacado “el</w:t>
      </w:r>
      <w:r>
        <w:rPr>
          <w:rFonts w:ascii="Arial Narrow" w:hAnsi="Arial Narrow"/>
          <w:b w:val="false"/>
          <w:bCs w:val="false"/>
          <w:color w:val="000000"/>
          <w:sz w:val="26"/>
          <w:szCs w:val="26"/>
        </w:rPr>
        <w:t xml:space="preserve"> clima de mayor diálogo y consenso con los clubes usuarios del estadio (Xerez Deportivo Fútbol Club y Xerez Club Deportivo). En este sentido, ha subrayado que “desde el Ayuntamiento y la Delegación de Deportes, todas las mejoras y decisiones se toman escuchando la opinión y sugerencias de los equipos. Como ejemplo de esta buena gestión, se ha logrado que los clubes no tuvieran que abandonar Chapín durante la primera parte de la temporada antes del periodo de resiembra, demostrando que el diálogo y la colaboración son la base del entendimiento y el trabajo conjunto”. </w:t>
      </w:r>
    </w:p>
    <w:p>
      <w:pPr>
        <w:pStyle w:val="BodyText"/>
        <w:spacing w:lineRule="auto" w:line="240"/>
        <w:jc w:val="both"/>
        <w:rPr>
          <w:rFonts w:ascii="Arial Narrow" w:hAnsi="Arial Narrow"/>
          <w:b w:val="false"/>
          <w:bCs w:val="false"/>
          <w:sz w:val="26"/>
          <w:szCs w:val="26"/>
        </w:rPr>
      </w:pPr>
      <w:r>
        <w:rPr>
          <w:rFonts w:ascii="Arial Narrow" w:hAnsi="Arial Narrow"/>
          <w:b w:val="false"/>
          <w:bCs w:val="false"/>
          <w:sz w:val="26"/>
          <w:szCs w:val="26"/>
        </w:rPr>
      </w:r>
    </w:p>
    <w:p>
      <w:pPr>
        <w:pStyle w:val="BodyText"/>
        <w:spacing w:lineRule="auto" w:line="240"/>
        <w:ind w:hanging="0" w:left="0" w:right="0"/>
        <w:jc w:val="both"/>
        <w:rPr>
          <w:color w:val="000000"/>
        </w:rPr>
      </w:pPr>
      <w:r>
        <w:rPr>
          <w:color w:val="000000"/>
        </w:rPr>
      </w:r>
    </w:p>
    <w:p>
      <w:pPr>
        <w:pStyle w:val="BodyText"/>
        <w:spacing w:lineRule="auto" w:line="240"/>
        <w:ind w:hanging="0" w:left="0" w:right="0"/>
        <w:jc w:val="both"/>
        <w:rPr>
          <w:color w:val="000000"/>
        </w:rPr>
      </w:pPr>
      <w:r>
        <w:rPr>
          <w:color w:val="000000"/>
        </w:rPr>
      </w:r>
    </w:p>
    <w:p>
      <w:pPr>
        <w:pStyle w:val="BodyText"/>
        <w:spacing w:lineRule="auto" w:line="240"/>
        <w:ind w:hanging="0" w:left="0" w:right="0"/>
        <w:jc w:val="both"/>
        <w:rPr>
          <w:color w:val="000000"/>
        </w:rPr>
      </w:pPr>
      <w:r>
        <w:rPr>
          <w:color w:val="000000"/>
        </w:rPr>
      </w:r>
    </w:p>
    <w:p>
      <w:pPr>
        <w:pStyle w:val="BodyText"/>
        <w:spacing w:lineRule="auto" w:line="240"/>
        <w:ind w:hanging="0" w:left="0" w:right="0"/>
        <w:jc w:val="both"/>
        <w:rPr>
          <w:color w:val="000000"/>
        </w:rPr>
      </w:pPr>
      <w:r>
        <w:rPr>
          <w:color w:val="000000"/>
        </w:rPr>
      </w:r>
    </w:p>
    <w:p>
      <w:pPr>
        <w:pStyle w:val="BodyText"/>
        <w:spacing w:lineRule="auto" w:line="240"/>
        <w:ind w:hanging="0" w:left="0" w:right="0"/>
        <w:jc w:val="both"/>
        <w:rPr>
          <w:color w:val="000000"/>
        </w:rPr>
      </w:pPr>
      <w:r>
        <w:rPr>
          <w:color w:val="000000"/>
        </w:rPr>
      </w:r>
    </w:p>
    <w:p>
      <w:pPr>
        <w:pStyle w:val="BodyText"/>
        <w:spacing w:lineRule="auto" w:line="240"/>
        <w:ind w:hanging="0" w:left="0" w:right="0"/>
        <w:jc w:val="both"/>
        <w:rPr>
          <w:rFonts w:ascii="Arial Narrow" w:hAnsi="Arial Narrow"/>
          <w:b w:val="false"/>
          <w:bCs w:val="false"/>
          <w:color w:val="000000"/>
          <w:sz w:val="26"/>
          <w:szCs w:val="26"/>
        </w:rPr>
      </w:pPr>
      <w:r>
        <w:rPr>
          <w:rFonts w:ascii="Arial Narrow" w:hAnsi="Arial Narrow"/>
          <w:b w:val="false"/>
          <w:bCs w:val="false"/>
          <w:color w:val="000000"/>
          <w:sz w:val="26"/>
          <w:szCs w:val="26"/>
        </w:rPr>
      </w:r>
    </w:p>
    <w:p>
      <w:pPr>
        <w:pStyle w:val="BodyText"/>
        <w:spacing w:lineRule="auto" w:line="240" w:before="0" w:after="140"/>
        <w:ind w:hanging="0" w:left="0" w:right="0"/>
        <w:jc w:val="both"/>
        <w:rPr>
          <w:rFonts w:ascii="Arial Narrow" w:hAnsi="Arial Narrow"/>
          <w:b w:val="false"/>
          <w:bCs w:val="false"/>
          <w:color w:val="000000"/>
          <w:sz w:val="26"/>
          <w:szCs w:val="26"/>
        </w:rPr>
      </w:pPr>
      <w:r>
        <w:rPr>
          <w:rFonts w:ascii="Arial Narrow" w:hAnsi="Arial Narrow"/>
          <w:b w:val="false"/>
          <w:bCs w:val="false"/>
          <w:color w:val="000000"/>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name w:val="Fuente de párrafo predeter.1"/>
    <w:qFormat/>
    <w:rPr/>
  </w:style>
  <w:style w:type="character" w:styleId="WW8Num71z0">
    <w:name w:val="WW8Num71z0"/>
    <w:qFormat/>
    <w:rPr>
      <w:b/>
      <w:color w:val="0070C0"/>
    </w:rPr>
  </w:style>
  <w:style w:type="character" w:styleId="Strong">
    <w:name w:val="Strong"/>
    <w:qFormat/>
    <w:rPr>
      <w:b/>
      <w:bCs/>
    </w:rPr>
  </w:style>
  <w:style w:type="character" w:styleId="Smbolosdenumeracin">
    <w:name w:val="Símbolos de numeración"/>
    <w:qFormat/>
    <w:rPr/>
  </w:style>
  <w:style w:type="character" w:styleId="Emphasis">
    <w:name w:val="Emphasis"/>
    <w:qFormat/>
    <w:rPr>
      <w:i/>
      <w:iCs/>
    </w:rPr>
  </w:style>
  <w:style w:type="character" w:styleId="Bolos">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name w:val="Fuente de párrafo predeter.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szCs w:val="24"/>
    </w:rPr>
  </w:style>
  <w:style w:type="paragraph" w:styleId="Textosinformato">
    <w:name w:val="Texto sin formato"/>
    <w:basedOn w:val="Normal"/>
    <w:qFormat/>
    <w:pPr>
      <w:suppressAutoHyphens w:val="false"/>
    </w:pPr>
    <w:rPr>
      <w:rFonts w:ascii="Calibri" w:hAnsi="Calibri" w:eastAsia="Calibri" w:cs="Times New Roman"/>
      <w:kern w:val="0"/>
      <w:sz w:val="22"/>
      <w:szCs w:val="21"/>
      <w:lang w:bidi="ar-SA"/>
    </w:rPr>
  </w:style>
  <w:style w:type="paragraph" w:styleId="Ttulo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name w:val="Compact"/>
    <w:basedOn w:val="BodyText"/>
    <w:qFormat/>
    <w:pPr>
      <w:spacing w:before="36" w:after="36"/>
    </w:pPr>
    <w:rPr/>
  </w:style>
  <w:style w:type="paragraph" w:styleId="BlockText">
    <w:name w:val="Block Text"/>
    <w:basedOn w:val="BodyText"/>
    <w:next w:val="BodyText"/>
    <w:qFormat/>
    <w:pPr>
      <w:pBdr>
        <w:left w:val="single" w:sz="24" w:space="4" w:color="D1D1D1" w:themeColor="light2" w:themeShade="e6"/>
      </w:pBdr>
      <w:spacing w:before="100" w:after="100"/>
      <w:ind w:left="397" w:right="482"/>
    </w:pPr>
    <w:rPr>
      <w:color w:themeColor="background2" w:themeShade="80" w:val="747474"/>
    </w:rPr>
  </w:style>
  <w:style w:type="paragraph" w:styleId="Textosinformato1">
    <w:name w:val="Texto sin formato1"/>
    <w:basedOn w:val="Normal"/>
    <w:qFormat/>
    <w:pPr/>
    <w:rPr>
      <w:rFonts w:ascii="Courier New" w:hAnsi="Courier New" w:cs="Courier New"/>
      <w:sz w:val="20"/>
      <w:szCs w:val="20"/>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Textopreformateado">
    <w:name w:val="Texto preformateado"/>
    <w:basedOn w:val="Normal"/>
    <w:qFormat/>
    <w:pPr/>
    <w:rPr>
      <w:rFonts w:ascii="Liberation Mono" w:hAnsi="Liberation Mono" w:cs="Liberation Mono"/>
      <w:sz w:val="20"/>
    </w:rPr>
  </w:style>
  <w:style w:type="paragraph" w:styleId="Standard">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
    <w:name w:val="caption1"/>
    <w:basedOn w:val="Normal"/>
    <w:qFormat/>
    <w:pPr>
      <w:suppressLineNumbers/>
      <w:spacing w:before="120" w:after="120"/>
    </w:pPr>
    <w:rPr>
      <w:i/>
      <w:iCs/>
      <w:sz w:val="24"/>
      <w:szCs w:val="24"/>
    </w:rPr>
  </w:style>
  <w:style w:type="paragraph" w:styleId="TableParagraph">
    <w:name w:val="Table Paragraph"/>
    <w:basedOn w:val="Normal"/>
    <w:qFormat/>
    <w:pPr>
      <w:spacing w:before="16" w:after="0"/>
      <w:ind w:left="107"/>
    </w:pPr>
    <w:rPr>
      <w:rFonts w:ascii="Calibri" w:hAnsi="Calibri" w:eastAsia="Calibri" w:cs="Calibri"/>
    </w:rPr>
  </w:style>
  <w:style w:type="paragraph" w:styleId="Lneahorizontal">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996</TotalTime>
  <Application>LibreOffice/7.6.7.2$Windows_X86_64 LibreOffice_project/dd47e4b30cb7dab30588d6c79c651f218165e3c5</Application>
  <AppVersion>15.0000</AppVersion>
  <Pages>2</Pages>
  <Words>578</Words>
  <Characters>3049</Characters>
  <CharactersWithSpaces>3627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2025-11-21T11:34:18Z</cp:lastPrinted>
  <dcterms:modified xsi:type="dcterms:W3CDTF">2025-12-19T14:18:41Z</dcterms:modified>
  <cp:revision>159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