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B7E" w:rsidRDefault="00A76B7E">
      <w:pPr>
        <w:rPr>
          <w:rFonts w:ascii="Arial Narrow" w:hAnsi="Arial Narrow"/>
        </w:rPr>
      </w:pPr>
    </w:p>
    <w:p w:rsidR="00A76B7E" w:rsidRDefault="0021614D">
      <w:pPr>
        <w:pStyle w:val="western"/>
        <w:rPr>
          <w:rFonts w:ascii="Arial Narrow" w:hAnsi="Arial Narrow"/>
        </w:rPr>
      </w:pPr>
      <w:r>
        <w:rPr>
          <w:rFonts w:ascii="Arial Narrow" w:eastAsia="NSimSun" w:hAnsi="Arial Narrow" w:cs="Alef"/>
          <w:b/>
          <w:bCs/>
          <w:spacing w:val="-2"/>
          <w:sz w:val="40"/>
          <w:szCs w:val="40"/>
          <w:lang w:bidi="hi-IN"/>
        </w:rPr>
        <w:t xml:space="preserve">El Pleno acuerda solicitar la declaración de Jerez, Capital Española de la Gastronomía 2026 como Acontecimiento de Excepcional Interés Público </w:t>
      </w:r>
    </w:p>
    <w:p w:rsidR="00A76B7E" w:rsidRDefault="00A76B7E">
      <w:pPr>
        <w:pStyle w:val="western"/>
        <w:rPr>
          <w:rFonts w:ascii="Arial Narrow" w:eastAsia="NSimSun" w:hAnsi="Arial Narrow" w:cs="Alef"/>
          <w:b/>
          <w:bCs/>
          <w:spacing w:val="-2"/>
          <w:sz w:val="40"/>
          <w:szCs w:val="40"/>
          <w:lang w:bidi="hi-IN"/>
        </w:rPr>
      </w:pPr>
    </w:p>
    <w:p w:rsidR="00A76B7E" w:rsidRDefault="0021614D">
      <w:pPr>
        <w:pStyle w:val="western"/>
        <w:rPr>
          <w:rFonts w:ascii="Arial Narrow" w:eastAsia="NSimSun" w:hAnsi="Arial Narrow" w:cs="Alef"/>
          <w:spacing w:val="-2"/>
          <w:sz w:val="32"/>
          <w:szCs w:val="32"/>
          <w:lang w:bidi="hi-IN"/>
        </w:rPr>
      </w:pPr>
      <w:r>
        <w:rPr>
          <w:rFonts w:ascii="Arial Narrow" w:eastAsia="NSimSun" w:hAnsi="Arial Narrow" w:cs="Alef"/>
          <w:spacing w:val="-2"/>
          <w:sz w:val="32"/>
          <w:szCs w:val="32"/>
          <w:lang w:bidi="hi-IN"/>
        </w:rPr>
        <w:t>Al objeto de  promocionar las actuaciones  programadas y facilitar la colaboración público-privada en la organización y celebración de actividades que refuercen la proyección exterior de la ciudad</w:t>
      </w:r>
      <w:r>
        <w:rPr>
          <w:rFonts w:ascii="Arial Narrow" w:eastAsia="NSimSun" w:hAnsi="Arial Narrow" w:cs="Alef"/>
          <w:spacing w:val="-2"/>
          <w:sz w:val="32"/>
          <w:szCs w:val="32"/>
          <w:lang w:bidi="hi-IN"/>
        </w:rPr>
        <w:t xml:space="preserve">  </w:t>
      </w:r>
      <w:r>
        <w:rPr>
          <w:rFonts w:ascii="Arial Narrow" w:eastAsia="NSimSun" w:hAnsi="Arial Narrow" w:cstheme="majorHAnsi"/>
          <w:spacing w:val="-2"/>
          <w:sz w:val="32"/>
          <w:szCs w:val="32"/>
          <w:lang w:bidi="hi-IN"/>
        </w:rPr>
        <w:t>y beneficien a productores locales y empresas agroaliment</w:t>
      </w:r>
      <w:r>
        <w:rPr>
          <w:rFonts w:ascii="Arial Narrow" w:eastAsia="NSimSun" w:hAnsi="Arial Narrow" w:cstheme="majorHAnsi"/>
          <w:spacing w:val="-2"/>
          <w:sz w:val="32"/>
          <w:szCs w:val="32"/>
          <w:lang w:bidi="hi-IN"/>
        </w:rPr>
        <w:t>arias</w:t>
      </w:r>
    </w:p>
    <w:p w:rsidR="00A76B7E" w:rsidRDefault="00A76B7E">
      <w:pPr>
        <w:jc w:val="both"/>
        <w:rPr>
          <w:rFonts w:ascii="Arial Narrow" w:hAnsi="Arial Narrow"/>
        </w:rPr>
      </w:pPr>
    </w:p>
    <w:p w:rsidR="00A76B7E" w:rsidRDefault="0021614D">
      <w:pPr>
        <w:jc w:val="both"/>
        <w:rPr>
          <w:rFonts w:cstheme="majorHAnsi"/>
        </w:rPr>
      </w:pPr>
      <w:r>
        <w:rPr>
          <w:rFonts w:ascii="Arial Narrow" w:hAnsi="Arial Narrow" w:cstheme="majorHAnsi"/>
          <w:b/>
          <w:bCs/>
          <w:sz w:val="26"/>
          <w:szCs w:val="26"/>
        </w:rPr>
        <w:t>19 de diciembre de 2025</w:t>
      </w:r>
      <w:r>
        <w:rPr>
          <w:rFonts w:ascii="Arial Narrow" w:hAnsi="Arial Narrow" w:cstheme="majorHAnsi"/>
          <w:sz w:val="26"/>
          <w:szCs w:val="26"/>
        </w:rPr>
        <w:t>. El Pleno ha aprobado por unanimidad la solicitud al Gobierno de España de la declaración de '</w:t>
      </w:r>
      <w:r>
        <w:rPr>
          <w:rFonts w:ascii="Arial Narrow" w:hAnsi="Arial Narrow" w:cstheme="majorHAnsi"/>
          <w:sz w:val="26"/>
          <w:szCs w:val="26"/>
        </w:rPr>
        <w:t>Jerez, Capital Española de la Gastronomía 2026'</w:t>
      </w:r>
      <w:r>
        <w:rPr>
          <w:rFonts w:ascii="Arial Narrow" w:hAnsi="Arial Narrow" w:cstheme="majorHAnsi"/>
          <w:sz w:val="26"/>
          <w:szCs w:val="26"/>
        </w:rPr>
        <w:t xml:space="preserve"> como Acontecimiento de Excepcional Interés Público con el fin de dar un mayor impul</w:t>
      </w:r>
      <w:r>
        <w:rPr>
          <w:rFonts w:ascii="Arial Narrow" w:hAnsi="Arial Narrow" w:cstheme="majorHAnsi"/>
          <w:sz w:val="26"/>
          <w:szCs w:val="26"/>
        </w:rPr>
        <w:t>so, visibilidad y relevancia a las actuaciones programadas</w:t>
      </w:r>
      <w:r>
        <w:rPr>
          <w:rFonts w:ascii="Arial Narrow" w:hAnsi="Arial Narrow" w:cstheme="majorHAnsi"/>
          <w:sz w:val="26"/>
          <w:szCs w:val="26"/>
        </w:rPr>
        <w:t xml:space="preserve"> y garantizar la viabilidad del programa de actividades previsto, facilitando la colaboración público-privada y reforzando la proyección exterior de la ciudad.</w:t>
      </w:r>
    </w:p>
    <w:p w:rsidR="00A76B7E" w:rsidRDefault="00A76B7E">
      <w:pPr>
        <w:jc w:val="both"/>
        <w:rPr>
          <w:rFonts w:ascii="Arial Narrow" w:hAnsi="Arial Narrow"/>
          <w:sz w:val="26"/>
          <w:szCs w:val="26"/>
        </w:rPr>
      </w:pPr>
    </w:p>
    <w:p w:rsidR="00A76B7E" w:rsidRDefault="0021614D">
      <w:pPr>
        <w:jc w:val="both"/>
        <w:rPr>
          <w:rFonts w:ascii="Arial Narrow" w:hAnsi="Arial Narrow"/>
          <w:sz w:val="26"/>
          <w:szCs w:val="26"/>
        </w:rPr>
      </w:pPr>
      <w:r>
        <w:rPr>
          <w:rFonts w:ascii="Arial Narrow" w:hAnsi="Arial Narrow" w:cstheme="majorHAnsi"/>
          <w:sz w:val="26"/>
          <w:szCs w:val="26"/>
        </w:rPr>
        <w:t>El teniente de alcaldesa de Turismo,</w:t>
      </w:r>
      <w:r>
        <w:rPr>
          <w:rFonts w:ascii="Arial Narrow" w:hAnsi="Arial Narrow" w:cstheme="majorHAnsi"/>
          <w:sz w:val="26"/>
          <w:szCs w:val="26"/>
        </w:rPr>
        <w:t xml:space="preserve"> Antonio Real, ha explicado que este acuerdo de pleno se sustenta en que la Declaración de un evento como Acontecimiento de Excepcional Interés Público “permite la puesta en marcha de un programa de apoyo específico, así como la aplicación de incentivos fi</w:t>
      </w:r>
      <w:r>
        <w:rPr>
          <w:rFonts w:ascii="Arial Narrow" w:hAnsi="Arial Narrow" w:cstheme="majorHAnsi"/>
          <w:sz w:val="26"/>
          <w:szCs w:val="26"/>
        </w:rPr>
        <w:t xml:space="preserve">scales a las actividades de difusión, promoción y financiación vinculadas al mismo”. </w:t>
      </w:r>
    </w:p>
    <w:p w:rsidR="00A76B7E" w:rsidRDefault="00A76B7E">
      <w:pPr>
        <w:jc w:val="both"/>
        <w:rPr>
          <w:rFonts w:ascii="Arial Narrow" w:hAnsi="Arial Narrow"/>
          <w:sz w:val="26"/>
          <w:szCs w:val="26"/>
        </w:rPr>
      </w:pPr>
    </w:p>
    <w:p w:rsidR="00A76B7E" w:rsidRDefault="0021614D">
      <w:pPr>
        <w:jc w:val="both"/>
        <w:rPr>
          <w:rFonts w:ascii="Arial Narrow" w:hAnsi="Arial Narrow"/>
          <w:sz w:val="26"/>
          <w:szCs w:val="26"/>
        </w:rPr>
      </w:pPr>
      <w:r>
        <w:rPr>
          <w:rFonts w:ascii="Arial Narrow" w:hAnsi="Arial Narrow" w:cstheme="majorHAnsi"/>
          <w:sz w:val="26"/>
          <w:szCs w:val="26"/>
        </w:rPr>
        <w:t>Para hacer efectiva esta solicitud, se facilitará a la Administración General del Estado toda la documentación necesaria, y se dará traslado del presente acuerdo a disti</w:t>
      </w:r>
      <w:r>
        <w:rPr>
          <w:rFonts w:ascii="Arial Narrow" w:hAnsi="Arial Narrow" w:cstheme="majorHAnsi"/>
          <w:sz w:val="26"/>
          <w:szCs w:val="26"/>
        </w:rPr>
        <w:t xml:space="preserve">ntos ministerios así como a entidades e instituciones para su conocimiento, apoyo y adhesión. Igualmente, se ha invitado a participar y a colaborar la organización y ejecución del programa de actividades previsto a las distintas administraciones públicas, </w:t>
      </w:r>
      <w:r>
        <w:rPr>
          <w:rFonts w:ascii="Arial Narrow" w:hAnsi="Arial Narrow" w:cstheme="majorHAnsi"/>
          <w:sz w:val="26"/>
          <w:szCs w:val="26"/>
        </w:rPr>
        <w:t xml:space="preserve">instituciones culturales, entidades vinculadas al sector gastronómico, agentes sociales y empresariales, así como al tejido productivo local. </w:t>
      </w:r>
    </w:p>
    <w:p w:rsidR="00A76B7E" w:rsidRDefault="00A76B7E">
      <w:pPr>
        <w:jc w:val="both"/>
        <w:rPr>
          <w:rFonts w:ascii="Arial Narrow" w:hAnsi="Arial Narrow"/>
          <w:sz w:val="26"/>
          <w:szCs w:val="26"/>
        </w:rPr>
      </w:pPr>
    </w:p>
    <w:p w:rsidR="00A76B7E" w:rsidRDefault="0021614D">
      <w:pPr>
        <w:jc w:val="both"/>
        <w:rPr>
          <w:rFonts w:ascii="Arial Narrow" w:hAnsi="Arial Narrow"/>
          <w:sz w:val="26"/>
          <w:szCs w:val="26"/>
        </w:rPr>
      </w:pPr>
      <w:r>
        <w:rPr>
          <w:rFonts w:ascii="Arial Narrow" w:hAnsi="Arial Narrow" w:cstheme="majorHAnsi"/>
          <w:sz w:val="26"/>
          <w:szCs w:val="26"/>
        </w:rPr>
        <w:t>El teniente de alcaldesa de Turismo ha explicado que la designación de Jerez como Capital Española de la Gastron</w:t>
      </w:r>
      <w:r>
        <w:rPr>
          <w:rFonts w:ascii="Arial Narrow" w:hAnsi="Arial Narrow" w:cstheme="majorHAnsi"/>
          <w:sz w:val="26"/>
          <w:szCs w:val="26"/>
        </w:rPr>
        <w:t>omía 2026 supone “un reconocimiento al extraordinario legado culinario de la ciudad</w:t>
      </w:r>
      <w:bookmarkStart w:id="0" w:name="_GoBack"/>
      <w:bookmarkEnd w:id="0"/>
      <w:r>
        <w:rPr>
          <w:rFonts w:ascii="Arial Narrow" w:hAnsi="Arial Narrow" w:cstheme="majorHAnsi"/>
          <w:sz w:val="26"/>
          <w:szCs w:val="26"/>
        </w:rPr>
        <w:t xml:space="preserve"> y contribuirá al posicionamiento como destino de referencia en el ámbito gastronómico y enológico”. De esta forma, este nombramiento abre “un amplio abanico de oportunidad</w:t>
      </w:r>
      <w:r>
        <w:rPr>
          <w:rFonts w:ascii="Arial Narrow" w:hAnsi="Arial Narrow" w:cstheme="majorHAnsi"/>
          <w:sz w:val="26"/>
          <w:szCs w:val="26"/>
        </w:rPr>
        <w:t xml:space="preserve">es y beneficios, tanto desde el punto de vista económico como turístico y cultural, fortaleciendo su proyección nacional e internacional, y situando a Jerez en el mapa gastronómico global; ello conllevará un incremento de la visibilidad en </w:t>
      </w:r>
      <w:r>
        <w:rPr>
          <w:rFonts w:ascii="Arial Narrow" w:hAnsi="Arial Narrow" w:cstheme="majorHAnsi"/>
          <w:sz w:val="26"/>
          <w:szCs w:val="26"/>
        </w:rPr>
        <w:lastRenderedPageBreak/>
        <w:t>los mercados tur</w:t>
      </w:r>
      <w:r>
        <w:rPr>
          <w:rFonts w:ascii="Arial Narrow" w:hAnsi="Arial Narrow" w:cstheme="majorHAnsi"/>
          <w:sz w:val="26"/>
          <w:szCs w:val="26"/>
        </w:rPr>
        <w:t xml:space="preserve">ísticos y un impulso a la llegada  de visitantes interesados en la </w:t>
      </w:r>
      <w:proofErr w:type="spellStart"/>
      <w:r>
        <w:rPr>
          <w:rFonts w:ascii="Arial Narrow" w:hAnsi="Arial Narrow" w:cstheme="majorHAnsi"/>
          <w:sz w:val="26"/>
          <w:szCs w:val="26"/>
        </w:rPr>
        <w:t>enogastronomía</w:t>
      </w:r>
      <w:proofErr w:type="spellEnd"/>
      <w:r>
        <w:rPr>
          <w:rFonts w:ascii="Arial Narrow" w:hAnsi="Arial Narrow" w:cstheme="majorHAnsi"/>
          <w:sz w:val="26"/>
          <w:szCs w:val="26"/>
        </w:rPr>
        <w:t xml:space="preserve">”. </w:t>
      </w:r>
    </w:p>
    <w:p w:rsidR="00A76B7E" w:rsidRDefault="00A76B7E">
      <w:pPr>
        <w:jc w:val="both"/>
        <w:rPr>
          <w:rFonts w:ascii="Arial Narrow" w:hAnsi="Arial Narrow"/>
          <w:sz w:val="26"/>
          <w:szCs w:val="26"/>
        </w:rPr>
      </w:pPr>
    </w:p>
    <w:p w:rsidR="00A76B7E" w:rsidRDefault="0021614D">
      <w:pPr>
        <w:jc w:val="both"/>
      </w:pPr>
      <w:r>
        <w:rPr>
          <w:rFonts w:ascii="Arial Narrow" w:hAnsi="Arial Narrow" w:cstheme="majorHAnsi"/>
          <w:sz w:val="26"/>
          <w:szCs w:val="26"/>
        </w:rPr>
        <w:t>Asimismo, esta designación “favorece la creación y diversificación de la oferta turística y gastronómica, promoviendo la formación y profesionalización del sector y gener</w:t>
      </w:r>
      <w:r>
        <w:rPr>
          <w:rFonts w:ascii="Arial Narrow" w:hAnsi="Arial Narrow" w:cstheme="majorHAnsi"/>
          <w:sz w:val="26"/>
          <w:szCs w:val="26"/>
        </w:rPr>
        <w:t>ando un impacto positivo en los productores locales y en las empresas agroalimentarias, que podrán promocionar sus productos bajo un sello de prestigio y reconocimiento. Todo ello conlleva, además, el fortalecimiento de la marca ciudad, consolidando la ima</w:t>
      </w:r>
      <w:r>
        <w:rPr>
          <w:rFonts w:ascii="Arial Narrow" w:hAnsi="Arial Narrow" w:cstheme="majorHAnsi"/>
          <w:sz w:val="26"/>
          <w:szCs w:val="26"/>
        </w:rPr>
        <w:t>gen de Jerez  como un destino de calidad que integra gastronomía, patrimonio, cultura y tradición”, en palabras de Antonio Real.</w:t>
      </w:r>
    </w:p>
    <w:p w:rsidR="00A76B7E" w:rsidRDefault="00A76B7E">
      <w:pPr>
        <w:jc w:val="both"/>
        <w:rPr>
          <w:rFonts w:ascii="Arial Narrow" w:hAnsi="Arial Narrow"/>
          <w:sz w:val="26"/>
          <w:szCs w:val="26"/>
        </w:rPr>
      </w:pPr>
    </w:p>
    <w:p w:rsidR="00A76B7E" w:rsidRDefault="0021614D">
      <w:pPr>
        <w:jc w:val="both"/>
        <w:rPr>
          <w:rFonts w:ascii="Arial Narrow" w:hAnsi="Arial Narrow"/>
          <w:sz w:val="26"/>
          <w:szCs w:val="26"/>
        </w:rPr>
      </w:pPr>
      <w:r>
        <w:rPr>
          <w:rFonts w:ascii="Arial Narrow" w:hAnsi="Arial Narrow" w:cstheme="majorHAnsi"/>
          <w:sz w:val="26"/>
          <w:szCs w:val="26"/>
        </w:rPr>
        <w:t xml:space="preserve">Tal y como ha subrayado el teniente de alcaldesa, este evento se desarrollará a través de una programación viva y abierta </w:t>
      </w:r>
      <w:r>
        <w:rPr>
          <w:rFonts w:ascii="Arial Narrow" w:hAnsi="Arial Narrow" w:cs="Calibri"/>
          <w:sz w:val="26"/>
          <w:szCs w:val="26"/>
        </w:rPr>
        <w:t>a la</w:t>
      </w:r>
      <w:r>
        <w:rPr>
          <w:rFonts w:ascii="Arial Narrow" w:hAnsi="Arial Narrow" w:cs="Calibri"/>
          <w:sz w:val="26"/>
          <w:szCs w:val="26"/>
        </w:rPr>
        <w:t xml:space="preserve"> que podrán incorporarse nuevas actividades  </w:t>
      </w:r>
      <w:proofErr w:type="spellStart"/>
      <w:r>
        <w:rPr>
          <w:rFonts w:ascii="Arial Narrow" w:hAnsi="Arial Narrow" w:cs="Calibri"/>
          <w:sz w:val="26"/>
          <w:szCs w:val="26"/>
        </w:rPr>
        <w:t>enogastronómicas</w:t>
      </w:r>
      <w:proofErr w:type="spellEnd"/>
      <w:r>
        <w:rPr>
          <w:rFonts w:ascii="Arial Narrow" w:hAnsi="Arial Narrow" w:cs="Calibri"/>
          <w:sz w:val="26"/>
          <w:szCs w:val="26"/>
        </w:rPr>
        <w:t xml:space="preserve"> y culturales para convertir a Jerez en un gran escenario donde el vino de Jerez, la gastronomía local, el flamenco, la cultura y la innovación dialogan de forma continua.</w:t>
      </w:r>
    </w:p>
    <w:p w:rsidR="00A76B7E" w:rsidRDefault="00A76B7E">
      <w:pPr>
        <w:jc w:val="both"/>
        <w:rPr>
          <w:rFonts w:ascii="Arial Narrow" w:hAnsi="Arial Narrow" w:cs="Calibri"/>
          <w:b/>
          <w:bCs/>
          <w:color w:val="303030"/>
          <w:spacing w:val="-3"/>
          <w:sz w:val="26"/>
          <w:szCs w:val="26"/>
          <w:shd w:val="clear" w:color="auto" w:fill="FFFFFF"/>
        </w:rPr>
      </w:pPr>
    </w:p>
    <w:p w:rsidR="00A76B7E" w:rsidRDefault="00A76B7E">
      <w:pPr>
        <w:jc w:val="both"/>
        <w:rPr>
          <w:rFonts w:ascii="Arial Narrow" w:hAnsi="Arial Narrow"/>
          <w:sz w:val="26"/>
          <w:szCs w:val="26"/>
        </w:rPr>
      </w:pPr>
    </w:p>
    <w:sectPr w:rsidR="00A76B7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1614D">
      <w:r>
        <w:separator/>
      </w:r>
    </w:p>
  </w:endnote>
  <w:endnote w:type="continuationSeparator" w:id="0">
    <w:p w:rsidR="00000000" w:rsidRDefault="0021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1614D">
      <w:r>
        <w:separator/>
      </w:r>
    </w:p>
  </w:footnote>
  <w:footnote w:type="continuationSeparator" w:id="0">
    <w:p w:rsidR="00000000" w:rsidRDefault="00216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B7E" w:rsidRDefault="0021614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76B7E" w:rsidRDefault="00A76B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A76B7E"/>
    <w:rsid w:val="0021614D"/>
    <w:rsid w:val="00A76B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6AB92-7A32-49C7-866A-357DEF4A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Ttulo"/>
    <w:next w:val="Textoindependiente"/>
    <w:qFormat/>
    <w:pPr>
      <w:spacing w:before="120" w:after="60"/>
      <w:outlineLvl w:val="4"/>
    </w:pPr>
    <w:rPr>
      <w:rFonts w:ascii="Liberation Serif;Times New Roma" w:eastAsia="NSimSun" w:hAnsi="Liberation Serif;Times New R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2</Pages>
  <Words>530</Words>
  <Characters>2920</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162</cp:revision>
  <cp:lastPrinted>2025-11-21T11:34:00Z</cp:lastPrinted>
  <dcterms:created xsi:type="dcterms:W3CDTF">2008-04-18T08:06:00Z</dcterms:created>
  <dcterms:modified xsi:type="dcterms:W3CDTF">2025-12-19T08:46:00Z</dcterms:modified>
  <dc:language>es-ES</dc:language>
</cp:coreProperties>
</file>