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FCA" w:rsidRPr="00797251" w:rsidRDefault="00797251">
      <w:pPr>
        <w:tabs>
          <w:tab w:val="left" w:pos="3667"/>
        </w:tabs>
        <w:rPr>
          <w:rFonts w:ascii="Arial Narrow" w:eastAsia="Franklin Gothic Book" w:hAnsi="Arial Narrow" w:cs="Arial"/>
          <w:b/>
          <w:bCs/>
          <w:sz w:val="56"/>
          <w:szCs w:val="40"/>
          <w:lang w:val="es-ES_tradnl"/>
        </w:rPr>
      </w:pPr>
      <w:r w:rsidRPr="00797251">
        <w:rPr>
          <w:rFonts w:ascii="Arial Narrow" w:hAnsi="Arial Narrow" w:cs="Arial"/>
          <w:b/>
          <w:sz w:val="40"/>
        </w:rPr>
        <w:t>Jerez2031 ha presentado hoy el libro de candidatura con el objetivo de convertirse en Capital Europea de la Cultura en 2031</w:t>
      </w:r>
    </w:p>
    <w:p w:rsidR="0088527D" w:rsidRDefault="0088527D">
      <w:pPr>
        <w:tabs>
          <w:tab w:val="left" w:pos="3667"/>
        </w:tabs>
        <w:rPr>
          <w:rFonts w:ascii="Arial Narrow" w:eastAsia="Franklin Gothic Book" w:hAnsi="Arial Narrow" w:cs="Arial"/>
          <w:b/>
          <w:bCs/>
          <w:sz w:val="40"/>
          <w:szCs w:val="40"/>
          <w:lang w:val="es-ES_tradnl"/>
        </w:rPr>
      </w:pPr>
    </w:p>
    <w:p w:rsidR="000370E1" w:rsidRPr="000370E1" w:rsidRDefault="000370E1" w:rsidP="000370E1">
      <w:pPr>
        <w:jc w:val="both"/>
        <w:rPr>
          <w:rFonts w:ascii="Arial Narrow" w:hAnsi="Arial Narrow" w:cs="Arial"/>
          <w:sz w:val="32"/>
        </w:rPr>
      </w:pPr>
      <w:r w:rsidRPr="000370E1">
        <w:rPr>
          <w:rFonts w:ascii="Arial Narrow" w:hAnsi="Arial Narrow" w:cs="Arial"/>
          <w:sz w:val="32"/>
        </w:rPr>
        <w:t xml:space="preserve">El documento, entregado en plazo según las directrices establecidas por el Ministerio de Cultura, responde en 60 páginas a las 38 cuestiones previstas </w:t>
      </w:r>
    </w:p>
    <w:p w:rsidR="002B4F2A" w:rsidRPr="002B4F2A" w:rsidRDefault="002B4F2A">
      <w:pPr>
        <w:tabs>
          <w:tab w:val="left" w:pos="3667"/>
        </w:tabs>
        <w:rPr>
          <w:rFonts w:ascii="Arial Narrow" w:hAnsi="Arial Narrow" w:cs="Arial"/>
          <w:bCs/>
          <w:sz w:val="52"/>
          <w:szCs w:val="40"/>
        </w:rPr>
      </w:pPr>
    </w:p>
    <w:p w:rsidR="00982167" w:rsidRDefault="0088527D" w:rsidP="002B4F2A">
      <w:pPr>
        <w:tabs>
          <w:tab w:val="left" w:pos="3667"/>
        </w:tabs>
        <w:jc w:val="both"/>
        <w:rPr>
          <w:rFonts w:ascii="Arial Narrow" w:hAnsi="Arial Narrow" w:cs="Arial"/>
          <w:sz w:val="26"/>
          <w:szCs w:val="26"/>
        </w:rPr>
      </w:pPr>
      <w:r>
        <w:rPr>
          <w:rFonts w:ascii="Arial Narrow" w:hAnsi="Arial Narrow" w:cs="Arial"/>
          <w:b/>
          <w:bCs/>
          <w:sz w:val="26"/>
          <w:szCs w:val="26"/>
        </w:rPr>
        <w:t xml:space="preserve">26 de diciembre de 2025. </w:t>
      </w:r>
      <w:r w:rsidR="00797251" w:rsidRPr="002B4F2A">
        <w:rPr>
          <w:rFonts w:ascii="Arial Narrow" w:hAnsi="Arial Narrow" w:cs="Arial"/>
          <w:sz w:val="26"/>
          <w:szCs w:val="26"/>
        </w:rPr>
        <w:t xml:space="preserve">Tras meses de intenso, riguroso e ilusionado trabajo, #Jerez2031 ha registrado hoy en el Ministerio de Cultura el libro de candidatura con el objetivo de que la ciudad se convierta en Capital Europea de la Cultura en 2031. </w:t>
      </w:r>
    </w:p>
    <w:p w:rsidR="00982167" w:rsidRDefault="00982167" w:rsidP="002B4F2A">
      <w:pPr>
        <w:tabs>
          <w:tab w:val="left" w:pos="3667"/>
        </w:tabs>
        <w:jc w:val="both"/>
        <w:rPr>
          <w:rFonts w:ascii="Arial Narrow" w:hAnsi="Arial Narrow" w:cs="Arial"/>
          <w:sz w:val="26"/>
          <w:szCs w:val="26"/>
        </w:rPr>
      </w:pPr>
    </w:p>
    <w:p w:rsidR="00797251" w:rsidRPr="002B4F2A" w:rsidRDefault="00797251" w:rsidP="002B4F2A">
      <w:pPr>
        <w:tabs>
          <w:tab w:val="left" w:pos="3667"/>
        </w:tabs>
        <w:jc w:val="both"/>
        <w:rPr>
          <w:rFonts w:ascii="Arial Narrow" w:hAnsi="Arial Narrow" w:cs="Arial"/>
          <w:sz w:val="26"/>
          <w:szCs w:val="26"/>
        </w:rPr>
      </w:pPr>
      <w:r w:rsidRPr="002B4F2A">
        <w:rPr>
          <w:rFonts w:ascii="Arial Narrow" w:hAnsi="Arial Narrow" w:cs="Arial"/>
          <w:sz w:val="26"/>
          <w:szCs w:val="26"/>
        </w:rPr>
        <w:t>La propuesta recoge las aportaciones de un proceso participativo que ha ido enriqueciendo tanto el propósito como el programa cultural y que pone su acento en el potencial de la cultura de Jerez y de la provincia para transformar desde el sur la sociedad europea, promoviendo los valores de diversidad, inclusión y participación.</w:t>
      </w:r>
    </w:p>
    <w:p w:rsidR="00797251" w:rsidRPr="002B4F2A" w:rsidRDefault="00797251" w:rsidP="00797251">
      <w:pPr>
        <w:jc w:val="both"/>
        <w:rPr>
          <w:rFonts w:ascii="Arial Narrow" w:hAnsi="Arial Narrow" w:cs="Arial"/>
          <w:sz w:val="26"/>
          <w:szCs w:val="26"/>
        </w:rPr>
      </w:pPr>
    </w:p>
    <w:p w:rsidR="000370E1" w:rsidRDefault="00797251" w:rsidP="00797251">
      <w:pPr>
        <w:jc w:val="both"/>
        <w:rPr>
          <w:rFonts w:ascii="Arial Narrow" w:hAnsi="Arial Narrow" w:cs="Arial"/>
          <w:sz w:val="26"/>
          <w:szCs w:val="26"/>
        </w:rPr>
      </w:pPr>
      <w:r w:rsidRPr="002B4F2A">
        <w:rPr>
          <w:rFonts w:ascii="Arial Narrow" w:hAnsi="Arial Narrow" w:cs="Arial"/>
          <w:sz w:val="26"/>
          <w:szCs w:val="26"/>
        </w:rPr>
        <w:t xml:space="preserve">El documento, entregado en plazo y conforme a las directrices establecidas en la convocatoria, responde en apenas 60 páginas y de forma breve y directa a las 38 cuestiones previstas en la convocatoria. </w:t>
      </w:r>
    </w:p>
    <w:p w:rsidR="000370E1" w:rsidRDefault="000370E1" w:rsidP="00797251">
      <w:pPr>
        <w:jc w:val="both"/>
        <w:rPr>
          <w:rFonts w:ascii="Arial Narrow" w:hAnsi="Arial Narrow" w:cs="Arial"/>
          <w:sz w:val="26"/>
          <w:szCs w:val="26"/>
        </w:rPr>
      </w:pPr>
    </w:p>
    <w:p w:rsidR="00797251" w:rsidRPr="002B4F2A" w:rsidRDefault="00797251" w:rsidP="00797251">
      <w:pPr>
        <w:jc w:val="both"/>
        <w:rPr>
          <w:rFonts w:ascii="Arial Narrow" w:hAnsi="Arial Narrow" w:cs="Arial"/>
          <w:sz w:val="26"/>
          <w:szCs w:val="26"/>
        </w:rPr>
      </w:pPr>
      <w:r w:rsidRPr="002B4F2A">
        <w:rPr>
          <w:rFonts w:ascii="Arial Narrow" w:hAnsi="Arial Narrow" w:cs="Arial"/>
          <w:sz w:val="26"/>
          <w:szCs w:val="26"/>
        </w:rPr>
        <w:t>De este modo, la candidatura de Jerez a Capital Europea de la Cultura (</w:t>
      </w:r>
      <w:proofErr w:type="spellStart"/>
      <w:r w:rsidRPr="002B4F2A">
        <w:rPr>
          <w:rFonts w:ascii="Arial Narrow" w:hAnsi="Arial Narrow" w:cs="Arial"/>
          <w:sz w:val="26"/>
          <w:szCs w:val="26"/>
        </w:rPr>
        <w:t>ECoC</w:t>
      </w:r>
      <w:proofErr w:type="spellEnd"/>
      <w:r w:rsidRPr="002B4F2A">
        <w:rPr>
          <w:rFonts w:ascii="Arial Narrow" w:hAnsi="Arial Narrow" w:cs="Arial"/>
          <w:sz w:val="26"/>
          <w:szCs w:val="26"/>
        </w:rPr>
        <w:t xml:space="preserve">) aporta argumentos, datos y propuestas sólidas a las distintas preguntas planteadas sobre la contribución de la candidatura a la estrategia cultural a largo plazo de la ciudad con impactos duraderos cuyo legado trascienda el año </w:t>
      </w:r>
      <w:proofErr w:type="spellStart"/>
      <w:r w:rsidRPr="002B4F2A">
        <w:rPr>
          <w:rFonts w:ascii="Arial Narrow" w:hAnsi="Arial Narrow" w:cs="Arial"/>
          <w:sz w:val="26"/>
          <w:szCs w:val="26"/>
        </w:rPr>
        <w:t>ECoC</w:t>
      </w:r>
      <w:proofErr w:type="spellEnd"/>
      <w:r w:rsidRPr="002B4F2A">
        <w:rPr>
          <w:rFonts w:ascii="Arial Narrow" w:hAnsi="Arial Narrow" w:cs="Arial"/>
          <w:sz w:val="26"/>
          <w:szCs w:val="26"/>
        </w:rPr>
        <w:t>; la dimensión europea y el reflejo en su programa de la diversidad cultural y del fomento del diálogo y la cooperación con artistas, instituciones y ciudades; el contenido cultural y artístico (a través de narrativas, ejes conceptuales y proyectos que integran tradición con creación contemporánea e innovación artística y que prevén mejorar la capacitación de todos los sectores culturales implicados); la capacidad de ejecución del programa cultural; el alcance y participación a través de la implicación de públicos locales, regionales, nacionales e internacionales y de la garantía de acceso a públicos no habituales (jóvenes, mayores, minorías y colectivos vulnerables) mediante programas participativos y de formación; y por último, la gestión y financiación mediante la concreción de la estructura de gobernanza, el desglose presupuestario, las fuentes de financiación que garantizan la viabilidad del programa cultural propuesto y la propuesta de un sistema de seguimiento para medir impactos y logros.</w:t>
      </w:r>
    </w:p>
    <w:p w:rsidR="00797251" w:rsidRPr="002B4F2A" w:rsidRDefault="00797251" w:rsidP="00797251">
      <w:pPr>
        <w:jc w:val="both"/>
        <w:rPr>
          <w:rFonts w:ascii="Arial Narrow" w:hAnsi="Arial Narrow" w:cs="Arial"/>
          <w:sz w:val="26"/>
          <w:szCs w:val="26"/>
        </w:rPr>
      </w:pPr>
    </w:p>
    <w:p w:rsidR="00797251" w:rsidRPr="002B4F2A" w:rsidRDefault="00797251" w:rsidP="00797251">
      <w:pPr>
        <w:jc w:val="both"/>
        <w:rPr>
          <w:rFonts w:ascii="Arial Narrow" w:hAnsi="Arial Narrow" w:cs="Arial"/>
          <w:sz w:val="26"/>
          <w:szCs w:val="26"/>
        </w:rPr>
      </w:pPr>
      <w:r w:rsidRPr="002B4F2A">
        <w:rPr>
          <w:rFonts w:ascii="Arial Narrow" w:hAnsi="Arial Narrow" w:cs="Arial"/>
          <w:sz w:val="26"/>
          <w:szCs w:val="26"/>
        </w:rPr>
        <w:lastRenderedPageBreak/>
        <w:t xml:space="preserve">Tras el registro del </w:t>
      </w:r>
      <w:proofErr w:type="spellStart"/>
      <w:r w:rsidRPr="002B4F2A">
        <w:rPr>
          <w:rFonts w:ascii="Arial Narrow" w:hAnsi="Arial Narrow" w:cs="Arial"/>
          <w:i/>
          <w:iCs/>
          <w:sz w:val="26"/>
          <w:szCs w:val="26"/>
        </w:rPr>
        <w:t>bid</w:t>
      </w:r>
      <w:proofErr w:type="spellEnd"/>
      <w:r w:rsidRPr="002B4F2A">
        <w:rPr>
          <w:rFonts w:ascii="Arial Narrow" w:hAnsi="Arial Narrow" w:cs="Arial"/>
          <w:i/>
          <w:iCs/>
          <w:sz w:val="26"/>
          <w:szCs w:val="26"/>
        </w:rPr>
        <w:t xml:space="preserve"> </w:t>
      </w:r>
      <w:proofErr w:type="spellStart"/>
      <w:r w:rsidRPr="002B4F2A">
        <w:rPr>
          <w:rFonts w:ascii="Arial Narrow" w:hAnsi="Arial Narrow" w:cs="Arial"/>
          <w:i/>
          <w:iCs/>
          <w:sz w:val="26"/>
          <w:szCs w:val="26"/>
        </w:rPr>
        <w:t>book</w:t>
      </w:r>
      <w:proofErr w:type="spellEnd"/>
      <w:r w:rsidRPr="002B4F2A">
        <w:rPr>
          <w:rFonts w:ascii="Arial Narrow" w:hAnsi="Arial Narrow" w:cs="Arial"/>
          <w:sz w:val="26"/>
          <w:szCs w:val="26"/>
        </w:rPr>
        <w:t xml:space="preserve"> (libro de candidatura), se abre el proceso deliberativo donde un tribunal internacional compuesto por 10 expertos de distintos países europeos más otras dos personas designadas por el Ministerio de Cultura español deberá seleccionar a las ciudades candidatas que superen el primer corte. Antes, el proceso incluye una presentación en Madrid donde cada ciudad explicará los contenidos, claves y objetivos de su candidatura.</w:t>
      </w:r>
    </w:p>
    <w:p w:rsidR="00797251" w:rsidRPr="002B4F2A" w:rsidRDefault="00797251" w:rsidP="00797251">
      <w:pPr>
        <w:jc w:val="both"/>
        <w:rPr>
          <w:rFonts w:ascii="Arial Narrow" w:hAnsi="Arial Narrow" w:cs="Arial"/>
          <w:sz w:val="26"/>
          <w:szCs w:val="26"/>
        </w:rPr>
      </w:pPr>
    </w:p>
    <w:p w:rsidR="00982167" w:rsidRDefault="00797251" w:rsidP="00797251">
      <w:pPr>
        <w:jc w:val="both"/>
        <w:rPr>
          <w:rFonts w:ascii="Arial Narrow" w:hAnsi="Arial Narrow" w:cs="Arial"/>
          <w:sz w:val="26"/>
          <w:szCs w:val="26"/>
        </w:rPr>
      </w:pPr>
      <w:r w:rsidRPr="002B4F2A">
        <w:rPr>
          <w:rFonts w:ascii="Arial Narrow" w:hAnsi="Arial Narrow" w:cs="Arial"/>
          <w:sz w:val="26"/>
          <w:szCs w:val="26"/>
        </w:rPr>
        <w:t xml:space="preserve">La ciudad de Jerez ha llegado a este punto con una candidatura construida de abajo arriba, fruto de la participación ciudadana y de las aportaciones de decenas de agentes culturales, educativos y patrimoniales de toda la provincia. </w:t>
      </w:r>
    </w:p>
    <w:p w:rsidR="00982167" w:rsidRDefault="00982167" w:rsidP="00797251">
      <w:pPr>
        <w:jc w:val="both"/>
        <w:rPr>
          <w:rFonts w:ascii="Arial Narrow" w:hAnsi="Arial Narrow" w:cs="Arial"/>
          <w:sz w:val="26"/>
          <w:szCs w:val="26"/>
        </w:rPr>
      </w:pPr>
    </w:p>
    <w:p w:rsidR="00797251" w:rsidRPr="002B4F2A" w:rsidRDefault="00982167" w:rsidP="00797251">
      <w:pPr>
        <w:jc w:val="both"/>
        <w:rPr>
          <w:rFonts w:ascii="Arial Narrow" w:hAnsi="Arial Narrow" w:cs="Arial"/>
          <w:sz w:val="26"/>
          <w:szCs w:val="26"/>
        </w:rPr>
      </w:pPr>
      <w:r>
        <w:rPr>
          <w:rFonts w:ascii="Arial Narrow" w:hAnsi="Arial Narrow" w:cs="Arial"/>
          <w:sz w:val="26"/>
          <w:szCs w:val="26"/>
        </w:rPr>
        <w:t>S</w:t>
      </w:r>
      <w:bookmarkStart w:id="0" w:name="_GoBack"/>
      <w:bookmarkEnd w:id="0"/>
      <w:r w:rsidR="00797251" w:rsidRPr="002B4F2A">
        <w:rPr>
          <w:rFonts w:ascii="Arial Narrow" w:hAnsi="Arial Narrow" w:cs="Arial"/>
          <w:sz w:val="26"/>
          <w:szCs w:val="26"/>
        </w:rPr>
        <w:t>e trata, por tanto, de una candidatura provincial, que cuenta con el apoyo unánime de todos los alcaldes y alcaldesas de la provincia y que se sustenta sobre el vivo, genuino, auténtico e inclusivo patrimonio cultural de la ciudad de Jerez. Un referente en el mundo y en Europa de cultura popular y participativa que dialoga con la tradición, la innovación, el futuro y la diversidad.</w:t>
      </w:r>
    </w:p>
    <w:p w:rsidR="00797251" w:rsidRPr="002B4F2A" w:rsidRDefault="00797251" w:rsidP="00797251">
      <w:pPr>
        <w:tabs>
          <w:tab w:val="left" w:pos="3667"/>
        </w:tabs>
        <w:jc w:val="both"/>
        <w:rPr>
          <w:rFonts w:ascii="Arial Narrow" w:hAnsi="Arial Narrow"/>
          <w:sz w:val="26"/>
          <w:szCs w:val="26"/>
        </w:rPr>
      </w:pPr>
    </w:p>
    <w:p w:rsidR="00B92FCA" w:rsidRPr="002B4F2A" w:rsidRDefault="00B92FCA">
      <w:pPr>
        <w:contextualSpacing/>
        <w:jc w:val="both"/>
        <w:rPr>
          <w:rFonts w:ascii="Arial Narrow" w:hAnsi="Arial Narrow"/>
          <w:sz w:val="26"/>
          <w:szCs w:val="26"/>
        </w:rPr>
      </w:pPr>
    </w:p>
    <w:sectPr w:rsidR="00B92FCA" w:rsidRPr="002B4F2A">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3E7" w:rsidRDefault="0088527D">
      <w:r>
        <w:separator/>
      </w:r>
    </w:p>
  </w:endnote>
  <w:endnote w:type="continuationSeparator" w:id="0">
    <w:p w:rsidR="00BA03E7" w:rsidRDefault="00885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Times New Roma">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Renfe Vialog Light;Times New Ro">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3E7" w:rsidRDefault="0088527D">
      <w:r>
        <w:separator/>
      </w:r>
    </w:p>
  </w:footnote>
  <w:footnote w:type="continuationSeparator" w:id="0">
    <w:p w:rsidR="00BA03E7" w:rsidRDefault="00885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FCA" w:rsidRDefault="0088527D">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B92FCA" w:rsidRDefault="00B92FC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FCA"/>
    <w:rsid w:val="000370E1"/>
    <w:rsid w:val="002B4F2A"/>
    <w:rsid w:val="00797251"/>
    <w:rsid w:val="0088527D"/>
    <w:rsid w:val="00982167"/>
    <w:rsid w:val="00B92FCA"/>
    <w:rsid w:val="00BA03E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DA4716-8C17-4692-BE3E-567266666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Ttulo"/>
    <w:next w:val="Textoindependiente"/>
    <w:qFormat/>
    <w:pPr>
      <w:spacing w:before="140"/>
      <w:outlineLvl w:val="2"/>
    </w:pPr>
    <w:rPr>
      <w:rFonts w:ascii="Liberation Serif" w:eastAsia="Segoe UI" w:hAnsi="Liberation Serif" w:cs="Tahoma"/>
      <w:b/>
      <w:bCs/>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Ttulo"/>
    <w:next w:val="Textoindependiente"/>
    <w:qFormat/>
    <w:pPr>
      <w:spacing w:before="120" w:after="60"/>
      <w:outlineLvl w:val="4"/>
    </w:pPr>
    <w:rPr>
      <w:rFonts w:ascii="Liberation Serif;Times New Roma" w:eastAsia="NSimSun" w:hAnsi="Liberation Serif;Times New Roma"/>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CM21">
    <w:name w:val="CM21"/>
    <w:basedOn w:val="Normal"/>
    <w:next w:val="Normal"/>
    <w:qFormat/>
    <w:rPr>
      <w:rFonts w:ascii="Renfe Vialog Light;Times New Ro" w:eastAsia="Calibri" w:hAnsi="Renfe Vialog Light;Times New Ro" w:cs="Calibri"/>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532</Words>
  <Characters>2929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3455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4</cp:revision>
  <cp:lastPrinted>2025-11-21T11:34:00Z</cp:lastPrinted>
  <dcterms:created xsi:type="dcterms:W3CDTF">2025-12-26T12:22:00Z</dcterms:created>
  <dcterms:modified xsi:type="dcterms:W3CDTF">2025-12-26T13:04:00Z</dcterms:modified>
  <dc:language>es-ES</dc:language>
</cp:coreProperties>
</file>