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E596EFD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2803BCE6" w14:textId="353CB021" w:rsidR="000226D1" w:rsidRPr="00F97973" w:rsidRDefault="000226D1">
      <w:pPr>
        <w:rPr>
          <w:rFonts w:ascii="Arial Narrow" w:hAnsi="Arial Narrow"/>
          <w:b/>
          <w:color w:val="000000"/>
          <w:sz w:val="28"/>
          <w:szCs w:val="26"/>
          <w:u w:val="single"/>
        </w:rPr>
      </w:pPr>
      <w:r w:rsidRPr="00F97973">
        <w:rPr>
          <w:rFonts w:ascii="Arial Narrow" w:hAnsi="Arial Narrow"/>
          <w:b/>
          <w:color w:val="000000"/>
          <w:sz w:val="28"/>
          <w:szCs w:val="26"/>
          <w:u w:val="single"/>
        </w:rPr>
        <w:t>NOTA DE SERVICIO</w:t>
      </w:r>
    </w:p>
    <w:p w14:paraId="743DA665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5CDC9E8C" w14:textId="410D1735" w:rsidR="00AA3A41" w:rsidRDefault="00820B45" w:rsidP="00AA3A41">
      <w:pPr>
        <w:pStyle w:val="Ttulo1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La celebración de San Antón se pospone al domingo 25 de enero ante las previsiones meteorológicas</w:t>
      </w:r>
      <w:r w:rsidR="007B1DEC">
        <w:rPr>
          <w:rFonts w:ascii="Arial Narrow" w:hAnsi="Arial Narrow"/>
          <w:sz w:val="40"/>
          <w:szCs w:val="40"/>
        </w:rPr>
        <w:t xml:space="preserve"> </w:t>
      </w:r>
      <w:bookmarkStart w:id="0" w:name="_GoBack"/>
      <w:bookmarkEnd w:id="0"/>
    </w:p>
    <w:p w14:paraId="35B843FA" w14:textId="77777777" w:rsidR="000226D1" w:rsidRDefault="000226D1" w:rsidP="00AA3A41"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</w:p>
    <w:p w14:paraId="7462D517" w14:textId="5799DAB5" w:rsidR="00820B45" w:rsidRDefault="000226D1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20B45">
        <w:rPr>
          <w:rStyle w:val="citation-106"/>
          <w:rFonts w:ascii="Arial Narrow" w:hAnsi="Arial Narrow"/>
          <w:b/>
          <w:bCs/>
          <w:sz w:val="26"/>
          <w:szCs w:val="26"/>
        </w:rPr>
        <w:t>16</w:t>
      </w:r>
      <w:r w:rsidR="00AA3A41" w:rsidRPr="00820B45">
        <w:rPr>
          <w:rStyle w:val="citation-106"/>
          <w:rFonts w:ascii="Arial Narrow" w:hAnsi="Arial Narrow"/>
          <w:b/>
          <w:bCs/>
          <w:sz w:val="26"/>
          <w:szCs w:val="26"/>
        </w:rPr>
        <w:t xml:space="preserve"> de enero de 2026.</w:t>
      </w:r>
      <w:r w:rsidRPr="00820B45">
        <w:rPr>
          <w:rStyle w:val="citation-106"/>
          <w:rFonts w:ascii="Arial Narrow" w:hAnsi="Arial Narrow"/>
          <w:sz w:val="26"/>
          <w:szCs w:val="26"/>
        </w:rPr>
        <w:t xml:space="preserve"> </w:t>
      </w:r>
      <w:r w:rsidR="00820B45" w:rsidRPr="00820B45">
        <w:rPr>
          <w:rFonts w:ascii="Arial Narrow" w:hAnsi="Arial Narrow"/>
          <w:sz w:val="26"/>
          <w:szCs w:val="26"/>
        </w:rPr>
        <w:t xml:space="preserve"> La Delegación Municipal de Cultura, Grandes Eventos, Patrimonio Histórico y Capitalidad Europea de la Cultura comunica que, ante las previsiones meteorológicas para los próximos días, se ha decidido posponer la </w:t>
      </w:r>
      <w:r w:rsidR="00820B45" w:rsidRPr="00820B45">
        <w:rPr>
          <w:rFonts w:ascii="Arial Narrow" w:hAnsi="Arial Narrow"/>
          <w:bCs/>
          <w:sz w:val="26"/>
          <w:szCs w:val="26"/>
        </w:rPr>
        <w:t>Festividad de San Antón al domingo 25 de enero</w:t>
      </w:r>
      <w:r w:rsidR="007B1DEC">
        <w:rPr>
          <w:rFonts w:ascii="Arial Narrow" w:hAnsi="Arial Narrow"/>
          <w:sz w:val="26"/>
          <w:szCs w:val="26"/>
        </w:rPr>
        <w:t>, así como la cancelación del Rastrillo de los Domingos en el Parque de la Rosaleda.</w:t>
      </w:r>
    </w:p>
    <w:p w14:paraId="6C5AF287" w14:textId="77777777" w:rsidR="00820B45" w:rsidRPr="00820B45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23BBAD46" w14:textId="77777777" w:rsidR="00D5700D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20B45">
        <w:rPr>
          <w:rFonts w:ascii="Arial Narrow" w:hAnsi="Arial Narrow"/>
          <w:sz w:val="26"/>
          <w:szCs w:val="26"/>
        </w:rPr>
        <w:t xml:space="preserve">Esta medida se toma considerando el </w:t>
      </w:r>
      <w:r w:rsidRPr="00820B45">
        <w:rPr>
          <w:rFonts w:ascii="Arial Narrow" w:hAnsi="Arial Narrow"/>
          <w:bCs/>
          <w:sz w:val="26"/>
          <w:szCs w:val="26"/>
        </w:rPr>
        <w:t>carácter multitudinario del evento</w:t>
      </w:r>
      <w:r w:rsidRPr="00820B45">
        <w:rPr>
          <w:rFonts w:ascii="Arial Narrow" w:hAnsi="Arial Narrow"/>
          <w:sz w:val="26"/>
          <w:szCs w:val="26"/>
        </w:rPr>
        <w:t xml:space="preserve">, ante el cual resulta </w:t>
      </w:r>
      <w:r w:rsidRPr="00820B45">
        <w:rPr>
          <w:rFonts w:ascii="Arial Narrow" w:hAnsi="Arial Narrow"/>
          <w:bCs/>
          <w:sz w:val="26"/>
          <w:szCs w:val="26"/>
        </w:rPr>
        <w:t>prioritario garantizar el bienestar, la seguridad y el éxito de la convocatoria</w:t>
      </w:r>
      <w:r w:rsidRPr="00820B45">
        <w:rPr>
          <w:rFonts w:ascii="Arial Narrow" w:hAnsi="Arial Narrow"/>
          <w:sz w:val="26"/>
          <w:szCs w:val="26"/>
        </w:rPr>
        <w:t xml:space="preserve">, tanto para los asistentes como para los animales participantes. </w:t>
      </w:r>
    </w:p>
    <w:p w14:paraId="24C31D5E" w14:textId="77777777" w:rsidR="00820B45" w:rsidRDefault="00820B45" w:rsidP="00820B45">
      <w:pPr>
        <w:pStyle w:val="NormalWeb"/>
        <w:jc w:val="both"/>
        <w:rPr>
          <w:rFonts w:ascii="Arial Narrow" w:hAnsi="Arial Narrow"/>
          <w:b/>
          <w:bCs/>
          <w:sz w:val="26"/>
          <w:szCs w:val="26"/>
        </w:rPr>
      </w:pPr>
    </w:p>
    <w:p w14:paraId="78170420" w14:textId="77777777" w:rsidR="00820B45" w:rsidRPr="00820B45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20B45">
        <w:rPr>
          <w:rFonts w:ascii="Arial Narrow" w:hAnsi="Arial Narrow"/>
          <w:b/>
          <w:bCs/>
          <w:sz w:val="26"/>
          <w:szCs w:val="26"/>
        </w:rPr>
        <w:t>Ampliación del plazo de inscripción</w:t>
      </w:r>
      <w:r w:rsidRPr="00820B45">
        <w:rPr>
          <w:rFonts w:ascii="Arial Narrow" w:hAnsi="Arial Narrow"/>
          <w:sz w:val="26"/>
          <w:szCs w:val="26"/>
        </w:rPr>
        <w:t xml:space="preserve"> </w:t>
      </w:r>
    </w:p>
    <w:p w14:paraId="55F15A9C" w14:textId="77777777" w:rsidR="00820B45" w:rsidRPr="00820B45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20A35795" w14:textId="26062CCC" w:rsidR="00820B45" w:rsidRPr="00820B45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20B45">
        <w:rPr>
          <w:rFonts w:ascii="Arial Narrow" w:hAnsi="Arial Narrow"/>
          <w:sz w:val="26"/>
          <w:szCs w:val="26"/>
        </w:rPr>
        <w:t xml:space="preserve">Como consecuencia del aplazamiento, el plazo para inscribir mascotas en el desfile se </w:t>
      </w:r>
      <w:r w:rsidRPr="00820B45">
        <w:rPr>
          <w:rFonts w:ascii="Arial Narrow" w:hAnsi="Arial Narrow"/>
          <w:bCs/>
          <w:sz w:val="26"/>
          <w:szCs w:val="26"/>
        </w:rPr>
        <w:t>amplía hasta el jueves, 22 de enero</w:t>
      </w:r>
      <w:r w:rsidRPr="00820B45">
        <w:rPr>
          <w:rFonts w:ascii="Arial Narrow" w:hAnsi="Arial Narrow"/>
          <w:sz w:val="26"/>
          <w:szCs w:val="26"/>
        </w:rPr>
        <w:t>. Las personas interesadas pueden realizar el trámite a través de la web municipal en el siguiente enlace:</w:t>
      </w:r>
    </w:p>
    <w:p w14:paraId="3563C05A" w14:textId="6CDE3C7B" w:rsidR="00820B45" w:rsidRPr="00820B45" w:rsidRDefault="003961BB" w:rsidP="00820B45">
      <w:pPr>
        <w:pStyle w:val="NormalWeb"/>
        <w:suppressAutoHyphens w:val="0"/>
        <w:spacing w:before="100" w:beforeAutospacing="1" w:after="100" w:afterAutospacing="1"/>
        <w:rPr>
          <w:rFonts w:ascii="Arial Narrow" w:hAnsi="Arial Narrow"/>
          <w:sz w:val="26"/>
          <w:szCs w:val="26"/>
        </w:rPr>
      </w:pPr>
      <w:hyperlink r:id="rId7" w:history="1">
        <w:r w:rsidR="00820B45" w:rsidRPr="00820B45">
          <w:rPr>
            <w:rStyle w:val="Hipervnculo"/>
            <w:rFonts w:ascii="Arial Narrow" w:hAnsi="Arial Narrow"/>
            <w:sz w:val="26"/>
            <w:szCs w:val="26"/>
          </w:rPr>
          <w:t>www.jerez.es/webs-municipales/cultura-y-fiestas/inscripcion-a-san-anton</w:t>
        </w:r>
      </w:hyperlink>
    </w:p>
    <w:p w14:paraId="78C6576D" w14:textId="77777777" w:rsidR="003C4855" w:rsidRPr="00820B45" w:rsidRDefault="003C4855" w:rsidP="003C4855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20B45">
        <w:rPr>
          <w:rFonts w:ascii="Arial Narrow" w:hAnsi="Arial Narrow"/>
          <w:sz w:val="26"/>
          <w:szCs w:val="26"/>
        </w:rPr>
        <w:t xml:space="preserve">El Ayuntamiento lamenta las posibles molestias </w:t>
      </w:r>
      <w:r>
        <w:rPr>
          <w:rFonts w:ascii="Arial Narrow" w:hAnsi="Arial Narrow"/>
          <w:sz w:val="26"/>
          <w:szCs w:val="26"/>
        </w:rPr>
        <w:t>derivadas de este cambio, s</w:t>
      </w:r>
      <w:r w:rsidRPr="00820B45">
        <w:rPr>
          <w:rFonts w:ascii="Arial Narrow" w:hAnsi="Arial Narrow"/>
          <w:sz w:val="26"/>
          <w:szCs w:val="26"/>
        </w:rPr>
        <w:t>ubraya</w:t>
      </w:r>
      <w:r>
        <w:rPr>
          <w:rFonts w:ascii="Arial Narrow" w:hAnsi="Arial Narrow"/>
          <w:sz w:val="26"/>
          <w:szCs w:val="26"/>
        </w:rPr>
        <w:t>ndo</w:t>
      </w:r>
      <w:r w:rsidRPr="00820B45">
        <w:rPr>
          <w:rFonts w:ascii="Arial Narrow" w:hAnsi="Arial Narrow"/>
          <w:sz w:val="26"/>
          <w:szCs w:val="26"/>
        </w:rPr>
        <w:t xml:space="preserve"> la necesidad de asegurar que la jornada se </w:t>
      </w:r>
      <w:r>
        <w:rPr>
          <w:rFonts w:ascii="Arial Narrow" w:hAnsi="Arial Narrow"/>
          <w:sz w:val="26"/>
          <w:szCs w:val="26"/>
        </w:rPr>
        <w:t xml:space="preserve">desarrolle con plenas garantías en el Parque González </w:t>
      </w:r>
      <w:proofErr w:type="spellStart"/>
      <w:r>
        <w:rPr>
          <w:rFonts w:ascii="Arial Narrow" w:hAnsi="Arial Narrow"/>
          <w:sz w:val="26"/>
          <w:szCs w:val="26"/>
        </w:rPr>
        <w:t>Hontoria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14:paraId="17CE83B2" w14:textId="77777777" w:rsidR="00820B45" w:rsidRDefault="00820B45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147B375D" w14:textId="77777777" w:rsidR="007B1DEC" w:rsidRPr="000226D1" w:rsidRDefault="007B1DEC" w:rsidP="00820B4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43ECD6E6" w14:textId="0FC29229" w:rsidR="000226D1" w:rsidRPr="000226D1" w:rsidRDefault="000226D1" w:rsidP="000226D1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0226D1" w:rsidRPr="000226D1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32EA" w14:textId="77777777" w:rsidR="00FF6814" w:rsidRDefault="00FF6814">
      <w:r>
        <w:separator/>
      </w:r>
    </w:p>
  </w:endnote>
  <w:endnote w:type="continuationSeparator" w:id="0">
    <w:p w14:paraId="7C56E2EC" w14:textId="77777777" w:rsidR="00FF6814" w:rsidRDefault="00FF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12790" w14:textId="77777777" w:rsidR="00FF6814" w:rsidRDefault="00FF6814">
      <w:r>
        <w:separator/>
      </w:r>
    </w:p>
  </w:footnote>
  <w:footnote w:type="continuationSeparator" w:id="0">
    <w:p w14:paraId="2A15E6AD" w14:textId="77777777" w:rsidR="00FF6814" w:rsidRDefault="00FF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26D1"/>
    <w:rsid w:val="000406A5"/>
    <w:rsid w:val="000D7F9F"/>
    <w:rsid w:val="000E4320"/>
    <w:rsid w:val="00141B65"/>
    <w:rsid w:val="002865A4"/>
    <w:rsid w:val="002C480E"/>
    <w:rsid w:val="00375880"/>
    <w:rsid w:val="003961BB"/>
    <w:rsid w:val="003C4855"/>
    <w:rsid w:val="004729E3"/>
    <w:rsid w:val="004C65B8"/>
    <w:rsid w:val="00523A17"/>
    <w:rsid w:val="005475B8"/>
    <w:rsid w:val="005D58EE"/>
    <w:rsid w:val="00690238"/>
    <w:rsid w:val="00784C7D"/>
    <w:rsid w:val="007B1DEC"/>
    <w:rsid w:val="007D132B"/>
    <w:rsid w:val="00820B45"/>
    <w:rsid w:val="00823E76"/>
    <w:rsid w:val="00864A1F"/>
    <w:rsid w:val="0095459B"/>
    <w:rsid w:val="00A73AAA"/>
    <w:rsid w:val="00AA3A41"/>
    <w:rsid w:val="00B00836"/>
    <w:rsid w:val="00B37BAE"/>
    <w:rsid w:val="00C64B7D"/>
    <w:rsid w:val="00D5700D"/>
    <w:rsid w:val="00D84F85"/>
    <w:rsid w:val="00DF402D"/>
    <w:rsid w:val="00E0493B"/>
    <w:rsid w:val="00E44E1D"/>
    <w:rsid w:val="00E85222"/>
    <w:rsid w:val="00F70342"/>
    <w:rsid w:val="00F73386"/>
    <w:rsid w:val="00F97973"/>
    <w:rsid w:val="00FD3C2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rez.es/webs-municipales/cultura-y-fiestas/inscripcion-a-san-an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2026-01-05T09:55:00Z</cp:lastPrinted>
  <dcterms:created xsi:type="dcterms:W3CDTF">2026-01-16T10:41:00Z</dcterms:created>
  <dcterms:modified xsi:type="dcterms:W3CDTF">2026-01-16T11:26:00Z</dcterms:modified>
  <dc:language>es-ES</dc:language>
</cp:coreProperties>
</file>