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BDF" w:rsidRDefault="0066302F" w:rsidP="00610EBA">
      <w:r>
        <w:rPr>
          <w:rFonts w:ascii="Arial Narrow" w:hAnsi="Arial Narrow"/>
          <w:b/>
          <w:bCs/>
          <w:sz w:val="40"/>
          <w:szCs w:val="40"/>
        </w:rPr>
        <w:t xml:space="preserve">La alcaldesa asiste a la presentación del Vía Crucis de la Unión de Hermandades y </w:t>
      </w:r>
      <w:r w:rsidR="007C3E28">
        <w:rPr>
          <w:rFonts w:ascii="Arial Narrow" w:hAnsi="Arial Narrow"/>
          <w:b/>
          <w:bCs/>
          <w:sz w:val="40"/>
          <w:szCs w:val="40"/>
        </w:rPr>
        <w:t>su cartel obra de Nuria Barrera</w:t>
      </w:r>
    </w:p>
    <w:p w:rsidR="00772BDF" w:rsidRDefault="00772BDF">
      <w:pPr>
        <w:rPr>
          <w:rFonts w:ascii="Arial Narrow" w:hAnsi="Arial Narrow"/>
          <w:b/>
          <w:bCs/>
          <w:sz w:val="40"/>
          <w:szCs w:val="40"/>
        </w:rPr>
      </w:pPr>
    </w:p>
    <w:p w:rsidR="00772BDF" w:rsidRPr="00A72225" w:rsidRDefault="007C3E28">
      <w:pPr>
        <w:rPr>
          <w:sz w:val="36"/>
          <w:szCs w:val="36"/>
        </w:rPr>
      </w:pPr>
      <w:r w:rsidRPr="00A72225">
        <w:rPr>
          <w:rFonts w:ascii="Arial Narrow" w:hAnsi="Arial Narrow"/>
          <w:sz w:val="36"/>
          <w:szCs w:val="36"/>
        </w:rPr>
        <w:t>El Señor de la Sentencia y Humildad, titular de la Hermandad de la Yedra presidirá el Vía Crucis que tendrá lugar el primer Lunes de Cuaresma</w:t>
      </w:r>
    </w:p>
    <w:p w:rsidR="00772BDF" w:rsidRDefault="00772BDF">
      <w:pPr>
        <w:rPr>
          <w:rFonts w:ascii="Arial Narrow" w:hAnsi="Arial Narrow"/>
          <w:sz w:val="36"/>
          <w:szCs w:val="36"/>
        </w:rPr>
      </w:pPr>
    </w:p>
    <w:p w:rsidR="00772BDF" w:rsidRDefault="00586676">
      <w:pPr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hAnsi="Arial Narrow"/>
          <w:b/>
          <w:bCs/>
          <w:sz w:val="26"/>
          <w:szCs w:val="26"/>
        </w:rPr>
        <w:t>14</w:t>
      </w:r>
      <w:r w:rsidR="00610EBA">
        <w:rPr>
          <w:rFonts w:ascii="Arial Narrow" w:hAnsi="Arial Narrow"/>
          <w:b/>
          <w:bCs/>
          <w:sz w:val="26"/>
          <w:szCs w:val="26"/>
        </w:rPr>
        <w:t xml:space="preserve"> de febrero de 2026. </w:t>
      </w:r>
      <w:r w:rsidR="00B265AB">
        <w:rPr>
          <w:rFonts w:ascii="Arial Narrow" w:hAnsi="Arial Narrow"/>
          <w:sz w:val="26"/>
          <w:szCs w:val="26"/>
        </w:rPr>
        <w:t xml:space="preserve">La alcaldesa de Jerez, María José García-Pelayo, </w:t>
      </w:r>
      <w:r w:rsidR="00294D71">
        <w:rPr>
          <w:rFonts w:ascii="Arial Narrow" w:hAnsi="Arial Narrow"/>
          <w:sz w:val="26"/>
          <w:szCs w:val="26"/>
        </w:rPr>
        <w:t xml:space="preserve">ha asistido este sábado a la presentación del Vía Crucis </w:t>
      </w:r>
      <w:r w:rsidR="004359FF">
        <w:rPr>
          <w:rFonts w:ascii="Arial Narrow" w:hAnsi="Arial Narrow"/>
          <w:sz w:val="26"/>
          <w:szCs w:val="26"/>
        </w:rPr>
        <w:t>de la Unión de Hermandades</w:t>
      </w:r>
      <w:r w:rsidR="00294D71">
        <w:rPr>
          <w:rFonts w:ascii="Arial Narrow" w:hAnsi="Arial Narrow"/>
          <w:sz w:val="26"/>
          <w:szCs w:val="26"/>
        </w:rPr>
        <w:t xml:space="preserve">  2026 y de su Cartel, obra de la pintora sevillana Nuria Barrera, en un acto que ha tenido lugar en los Claustros de Santo Domingo y al que han asistido también el teniente de alcaldesa Agustín Muñoz y el delegado de Cultura, Francisco Zurita. </w:t>
      </w:r>
      <w:r w:rsidR="00610EB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</w:t>
      </w:r>
    </w:p>
    <w:p w:rsidR="00003425" w:rsidRDefault="00003425">
      <w:pPr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003425" w:rsidRDefault="00003425">
      <w:pPr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Esta presentación es uno de los actos más destacados que anuncia la cercana Cuaresma y la próxima Semana Santa y ha contado con la presencia del presidente de la Unión de Hermandades, José Manuel García Cordero, su junta de gobierno así como numerosos hermanos de las distintas hermandades de la ciudad. </w:t>
      </w:r>
    </w:p>
    <w:p w:rsidR="00003425" w:rsidRDefault="00003425">
      <w:pPr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003425" w:rsidRDefault="004359FF">
      <w:pPr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El Vía Crucis </w:t>
      </w:r>
      <w:r w:rsidR="00003425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tendrá lugar el próximo 23 de febrero, primer Lunes de Cuaresma, en la Santa Iglesia Catedral y estará presidido por el Señor de la Sentencia y Humildad, titular de la Hermandad de la Yedra.</w:t>
      </w:r>
    </w:p>
    <w:p w:rsidR="00003425" w:rsidRDefault="00003425">
      <w:pPr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003425" w:rsidRDefault="00003425">
      <w:pPr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La alcaldesa ha felicitado en su intervención tanto a la Hermandad de la Yedra como a la autora del Cartel, Nuria Barrera, así como a la Unión de Hermandades. </w:t>
      </w:r>
      <w:r w:rsidR="00BE2F9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"</w:t>
      </w:r>
      <w:r w:rsidR="004343A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Este año en el que lo hemos pasado tan mal en estas últimas semanas, le pedimos más que nunca al Señor de la Sentencia salud para todos nosotros y que ven</w:t>
      </w:r>
      <w:r w:rsidR="00EA3D06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gan tiempos mejores. Le pedimos</w:t>
      </w:r>
      <w:r w:rsidR="004343A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</w:t>
      </w:r>
      <w:r w:rsidR="00EA3D06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que deje de llover y que vuelva la tranquilidad, especialmente a nuestra zona rural que tal mal lo está pasando con este tren de borrascas".</w:t>
      </w:r>
    </w:p>
    <w:p w:rsidR="00EA3D06" w:rsidRDefault="00EA3D06">
      <w:pPr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EA3D06" w:rsidRDefault="00077B51">
      <w:pPr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García-Pelayo también ha vuelto a agradecer a las hermandades </w:t>
      </w:r>
      <w:r w:rsidR="008F139B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su solidaridad en estos tiempos difíciles, "os habéis volcado </w:t>
      </w:r>
      <w:r w:rsidR="004359FF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con los más necesitados llenando los depósitos municipales de alimentos y productos de primera necesidad. No es la primera vez que los cofrades os volcáis con las necesidades de la ciudad, ya lo hicisteis en pandemia y lo habéis vuelto a hacer ahora y lo hacéis a diario desde vuestras bolsas de caridad". </w:t>
      </w:r>
    </w:p>
    <w:p w:rsidR="004359FF" w:rsidRDefault="004359FF">
      <w:pPr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4359FF" w:rsidRDefault="0066302F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"Entramos en un tiempo de Cuaresma, en el que la ciudad se vuelva en los preparativos de la Semana Santa y desde el Ayuntamiento volveremos a lanzar una nueva edición del programa 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Spe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Lucis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con numerosos actos y actividades acorde</w:t>
      </w:r>
      <w:r w:rsidR="00A72225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s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con este tiempo cuaresmal" ha señalado la alcaldesa, que ha felicitado expresamente a la Hermandad de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lastRenderedPageBreak/>
        <w:t>la Yedra "profundamente arraiga en su barrio de la Plazuela" y a Nuria Barrera "por este importante cartel que engrandecerá aún más el Vía Crucis, uniendo espiritualidad y arte como hacemos también desde nuestra candidatura a Capital</w:t>
      </w:r>
      <w:r w:rsidR="00A72225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Europea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de la Cultura". </w:t>
      </w:r>
    </w:p>
    <w:p w:rsidR="00772BDF" w:rsidRDefault="00772BDF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586676" w:rsidRDefault="0066302F" w:rsidP="0058667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Nuria Barrera es una reconocida pintora sevillana, que </w:t>
      </w:r>
      <w:r>
        <w:rPr>
          <w:rFonts w:ascii="Arial Narrow" w:hAnsi="Arial Narrow"/>
          <w:sz w:val="26"/>
          <w:szCs w:val="26"/>
        </w:rPr>
        <w:t>t</w:t>
      </w:r>
      <w:r w:rsidR="00586676" w:rsidRPr="0066302F">
        <w:rPr>
          <w:rFonts w:ascii="Arial Narrow" w:hAnsi="Arial Narrow"/>
          <w:sz w:val="26"/>
          <w:szCs w:val="26"/>
        </w:rPr>
        <w:t xml:space="preserve">ras pasar por la extinta Academia de Dibujo y Pintura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</w:t>
      </w:r>
      <w:r w:rsidR="00586676" w:rsidRPr="0066302F">
        <w:rPr>
          <w:rFonts w:ascii="Arial Narrow" w:hAnsi="Arial Narrow"/>
          <w:sz w:val="26"/>
          <w:szCs w:val="26"/>
        </w:rPr>
        <w:t xml:space="preserve">de José Luis </w:t>
      </w:r>
      <w:proofErr w:type="spellStart"/>
      <w:r w:rsidR="00586676" w:rsidRPr="0066302F">
        <w:rPr>
          <w:rFonts w:ascii="Arial Narrow" w:hAnsi="Arial Narrow"/>
          <w:sz w:val="26"/>
          <w:szCs w:val="26"/>
        </w:rPr>
        <w:t>Pajuelo</w:t>
      </w:r>
      <w:proofErr w:type="spellEnd"/>
      <w:r w:rsidR="00586676" w:rsidRPr="0066302F">
        <w:rPr>
          <w:rFonts w:ascii="Arial Narrow" w:hAnsi="Arial Narrow"/>
          <w:sz w:val="26"/>
          <w:szCs w:val="26"/>
        </w:rPr>
        <w:t xml:space="preserve">, Luis Montes y Roberto Reina, ingresa en la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</w:t>
      </w:r>
      <w:r w:rsidR="00586676" w:rsidRPr="0066302F">
        <w:rPr>
          <w:rFonts w:ascii="Arial Narrow" w:hAnsi="Arial Narrow"/>
          <w:sz w:val="26"/>
          <w:szCs w:val="26"/>
        </w:rPr>
        <w:t xml:space="preserve">Facultad de Bellas Artes y entre los años 1991 y 1996 obtiene la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</w:t>
      </w:r>
      <w:r w:rsidR="00586676" w:rsidRPr="0066302F">
        <w:rPr>
          <w:rFonts w:ascii="Arial Narrow" w:hAnsi="Arial Narrow"/>
          <w:sz w:val="26"/>
          <w:szCs w:val="26"/>
        </w:rPr>
        <w:t xml:space="preserve">Licenciatura en Restauración y Conservación de Obras de Artes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</w:t>
      </w:r>
      <w:r w:rsidR="00586676" w:rsidRPr="0066302F">
        <w:rPr>
          <w:rFonts w:ascii="Arial Narrow" w:hAnsi="Arial Narrow"/>
          <w:sz w:val="26"/>
          <w:szCs w:val="26"/>
        </w:rPr>
        <w:t>por la Facultad de Bellas Artes de Sevilla.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</w:t>
      </w:r>
      <w:r w:rsidR="00586676" w:rsidRPr="0066302F">
        <w:rPr>
          <w:rFonts w:ascii="Arial Narrow" w:hAnsi="Arial Narrow"/>
          <w:sz w:val="26"/>
          <w:szCs w:val="26"/>
        </w:rPr>
        <w:t xml:space="preserve">Destaca sobre todo en la pintura y, en su estilo, el interesante manejo de la luz, de tal manera que ésta se convierte en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</w:t>
      </w:r>
      <w:r w:rsidR="00586676" w:rsidRPr="0066302F">
        <w:rPr>
          <w:rFonts w:ascii="Arial Narrow" w:hAnsi="Arial Narrow"/>
          <w:sz w:val="26"/>
          <w:szCs w:val="26"/>
        </w:rPr>
        <w:t>protagonista de su obra, siendo muy personal y característico el empleo del color azul.</w:t>
      </w:r>
    </w:p>
    <w:p w:rsidR="0066302F" w:rsidRDefault="0066302F" w:rsidP="00586676">
      <w:pPr>
        <w:jc w:val="both"/>
        <w:rPr>
          <w:rFonts w:ascii="Arial Narrow" w:hAnsi="Arial Narrow"/>
          <w:sz w:val="26"/>
          <w:szCs w:val="26"/>
        </w:rPr>
      </w:pPr>
    </w:p>
    <w:p w:rsidR="0066302F" w:rsidRDefault="0066302F" w:rsidP="0058667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Durante el acto la Banda de la Caridad ha interpretado las marchas '50 años de Caridad' y '</w:t>
      </w:r>
      <w:proofErr w:type="spellStart"/>
      <w:r>
        <w:rPr>
          <w:rFonts w:ascii="Arial Narrow" w:hAnsi="Arial Narrow"/>
          <w:sz w:val="26"/>
          <w:szCs w:val="26"/>
        </w:rPr>
        <w:t>Captivum</w:t>
      </w:r>
      <w:proofErr w:type="spellEnd"/>
      <w:r>
        <w:rPr>
          <w:rFonts w:ascii="Arial Narrow" w:hAnsi="Arial Narrow"/>
          <w:sz w:val="26"/>
          <w:szCs w:val="26"/>
        </w:rPr>
        <w:t xml:space="preserve">' y también ha actuado el saetero Luis Santiago Jaén. </w:t>
      </w:r>
    </w:p>
    <w:p w:rsidR="00A72225" w:rsidRDefault="00A72225" w:rsidP="00586676">
      <w:pPr>
        <w:jc w:val="both"/>
        <w:rPr>
          <w:rFonts w:ascii="Arial Narrow" w:hAnsi="Arial Narrow"/>
          <w:sz w:val="26"/>
          <w:szCs w:val="26"/>
        </w:rPr>
      </w:pPr>
    </w:p>
    <w:p w:rsidR="00A72225" w:rsidRPr="002C13D3" w:rsidRDefault="00A72225" w:rsidP="00586676">
      <w:pPr>
        <w:jc w:val="both"/>
        <w:rPr>
          <w:rFonts w:ascii="Arial Narrow" w:hAnsi="Arial Narrow"/>
          <w:b/>
          <w:sz w:val="26"/>
          <w:szCs w:val="26"/>
        </w:rPr>
      </w:pPr>
      <w:r w:rsidRPr="002C13D3">
        <w:rPr>
          <w:rFonts w:ascii="Arial Narrow" w:hAnsi="Arial Narrow"/>
          <w:b/>
          <w:sz w:val="26"/>
          <w:szCs w:val="26"/>
        </w:rPr>
        <w:t>Visita a la exposición de Las Angustias</w:t>
      </w:r>
    </w:p>
    <w:p w:rsidR="00A72225" w:rsidRDefault="00A72225" w:rsidP="00586676">
      <w:pPr>
        <w:jc w:val="both"/>
        <w:rPr>
          <w:rFonts w:ascii="Arial Narrow" w:hAnsi="Arial Narrow"/>
          <w:sz w:val="26"/>
          <w:szCs w:val="26"/>
        </w:rPr>
      </w:pPr>
    </w:p>
    <w:p w:rsidR="002C13D3" w:rsidRDefault="002C13D3" w:rsidP="0058667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alcaldesa ha visitado también la exposición que la Hermandad de Las Angustias tiene abierta en la Sala Profundis de los Claustros y dedicada al centenario de la reorganización de la Hermandad. En la muestra se pueden contemplar enseres patrimoniales y documentales, desde casullas antiguas hasta el Cristo primitivo., referencias al patronazgo de la Virgen de los donantes de sangre o una destacada colección de fotografías, entre las que destaca por su singularidad una fotografía de La </w:t>
      </w:r>
      <w:proofErr w:type="spellStart"/>
      <w:r>
        <w:rPr>
          <w:rFonts w:ascii="Arial Narrow" w:hAnsi="Arial Narrow"/>
          <w:sz w:val="26"/>
          <w:szCs w:val="26"/>
        </w:rPr>
        <w:t>Paquera</w:t>
      </w:r>
      <w:proofErr w:type="spellEnd"/>
      <w:r>
        <w:rPr>
          <w:rFonts w:ascii="Arial Narrow" w:hAnsi="Arial Narrow"/>
          <w:sz w:val="26"/>
          <w:szCs w:val="26"/>
        </w:rPr>
        <w:t xml:space="preserve"> y Lola Flores que podría ser la última imagen en la que aparecen juntas. </w:t>
      </w:r>
    </w:p>
    <w:p w:rsidR="00A72225" w:rsidRDefault="00A72225" w:rsidP="00586676">
      <w:pPr>
        <w:jc w:val="both"/>
        <w:rPr>
          <w:rFonts w:ascii="Arial Narrow" w:hAnsi="Arial Narrow"/>
          <w:sz w:val="26"/>
          <w:szCs w:val="26"/>
        </w:rPr>
      </w:pPr>
    </w:p>
    <w:p w:rsidR="002C13D3" w:rsidRDefault="002C13D3" w:rsidP="00586676">
      <w:pPr>
        <w:jc w:val="both"/>
        <w:rPr>
          <w:rFonts w:ascii="Arial Narrow" w:hAnsi="Arial Narrow"/>
          <w:sz w:val="26"/>
          <w:szCs w:val="26"/>
        </w:rPr>
      </w:pPr>
    </w:p>
    <w:p w:rsidR="0066302F" w:rsidRPr="0066302F" w:rsidRDefault="002C13D3" w:rsidP="00586676">
      <w:pPr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 </w:t>
      </w:r>
      <w:r w:rsidR="0066302F">
        <w:rPr>
          <w:rFonts w:ascii="Arial Narrow" w:hAnsi="Arial Narrow"/>
          <w:sz w:val="26"/>
          <w:szCs w:val="26"/>
        </w:rPr>
        <w:t>(Se adjunta fotografía)</w:t>
      </w:r>
    </w:p>
    <w:p w:rsidR="00586676" w:rsidRPr="0066302F" w:rsidRDefault="00586676" w:rsidP="00586676">
      <w:pPr>
        <w:jc w:val="both"/>
        <w:rPr>
          <w:rFonts w:ascii="Arial Narrow" w:hAnsi="Arial Narrow"/>
          <w:sz w:val="26"/>
          <w:szCs w:val="26"/>
        </w:rPr>
      </w:pPr>
    </w:p>
    <w:p w:rsidR="00586676" w:rsidRPr="0066302F" w:rsidRDefault="00586676" w:rsidP="00586676">
      <w:pPr>
        <w:jc w:val="both"/>
        <w:rPr>
          <w:rFonts w:ascii="Arial Narrow" w:hAnsi="Arial Narrow"/>
          <w:sz w:val="26"/>
          <w:szCs w:val="26"/>
        </w:rPr>
      </w:pPr>
      <w:r w:rsidRPr="0066302F">
        <w:rPr>
          <w:rFonts w:ascii="Arial Narrow" w:hAnsi="Arial Narrow"/>
          <w:sz w:val="26"/>
          <w:szCs w:val="26"/>
        </w:rPr>
        <w:t xml:space="preserve"> </w:t>
      </w:r>
    </w:p>
    <w:p w:rsidR="00B265AB" w:rsidRPr="0066302F" w:rsidRDefault="00B265AB" w:rsidP="00586676">
      <w:pPr>
        <w:jc w:val="both"/>
        <w:rPr>
          <w:rFonts w:ascii="Arial Narrow" w:hAnsi="Arial Narrow"/>
          <w:sz w:val="26"/>
          <w:szCs w:val="26"/>
        </w:rPr>
      </w:pPr>
    </w:p>
    <w:p w:rsidR="00CA5094" w:rsidRPr="0066302F" w:rsidRDefault="00CA5094" w:rsidP="00586676">
      <w:pPr>
        <w:jc w:val="both"/>
        <w:rPr>
          <w:rFonts w:ascii="Arial Narrow" w:hAnsi="Arial Narrow"/>
          <w:sz w:val="26"/>
          <w:szCs w:val="26"/>
        </w:rPr>
      </w:pPr>
    </w:p>
    <w:sectPr w:rsidR="00CA5094" w:rsidRPr="0066302F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8DB" w:rsidRDefault="00610EBA">
      <w:r>
        <w:separator/>
      </w:r>
    </w:p>
  </w:endnote>
  <w:endnote w:type="continuationSeparator" w:id="0">
    <w:p w:rsidR="002368DB" w:rsidRDefault="0061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8DB" w:rsidRDefault="00610EBA">
      <w:r>
        <w:separator/>
      </w:r>
    </w:p>
  </w:footnote>
  <w:footnote w:type="continuationSeparator" w:id="0">
    <w:p w:rsidR="002368DB" w:rsidRDefault="00610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BDF" w:rsidRDefault="00610EBA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2BDF" w:rsidRDefault="00772B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DF"/>
    <w:rsid w:val="00003425"/>
    <w:rsid w:val="00077B51"/>
    <w:rsid w:val="00215ED7"/>
    <w:rsid w:val="002368DB"/>
    <w:rsid w:val="00294D71"/>
    <w:rsid w:val="002C13D3"/>
    <w:rsid w:val="004343A3"/>
    <w:rsid w:val="004359FF"/>
    <w:rsid w:val="00586676"/>
    <w:rsid w:val="00610EBA"/>
    <w:rsid w:val="0066302F"/>
    <w:rsid w:val="00772BDF"/>
    <w:rsid w:val="007C3E28"/>
    <w:rsid w:val="008B3301"/>
    <w:rsid w:val="008F139B"/>
    <w:rsid w:val="00A72225"/>
    <w:rsid w:val="00B265AB"/>
    <w:rsid w:val="00BE2F9D"/>
    <w:rsid w:val="00CA5094"/>
    <w:rsid w:val="00DF643E"/>
    <w:rsid w:val="00EA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E163A-C70C-4805-8B7A-E15AC93F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623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Microsoft Office User</dc:creator>
  <dc:description/>
  <cp:lastModifiedBy>Ana Isabel Maestro de Pablos</cp:lastModifiedBy>
  <cp:revision>14</cp:revision>
  <cp:lastPrinted>2026-02-11T11:01:00Z</cp:lastPrinted>
  <dcterms:created xsi:type="dcterms:W3CDTF">2026-02-13T10:03:00Z</dcterms:created>
  <dcterms:modified xsi:type="dcterms:W3CDTF">2026-02-14T10:28:00Z</dcterms:modified>
  <dc:language>es-ES</dc:language>
</cp:coreProperties>
</file>