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CD30A" w14:textId="411A2559" w:rsidR="00C22570" w:rsidRDefault="00C22570" w:rsidP="00C22570">
      <w:pPr>
        <w:pStyle w:val="NormalWeb"/>
        <w:rPr>
          <w:rFonts w:ascii="Arial Narrow" w:hAnsi="Arial Narrow"/>
          <w:b/>
          <w:sz w:val="40"/>
          <w:szCs w:val="26"/>
        </w:rPr>
      </w:pPr>
      <w:r w:rsidRPr="00C22570">
        <w:rPr>
          <w:rFonts w:ascii="Arial Narrow" w:hAnsi="Arial Narrow"/>
          <w:b/>
          <w:sz w:val="40"/>
          <w:szCs w:val="26"/>
        </w:rPr>
        <w:t xml:space="preserve">La alcaldesa reafirma su compromiso con el proyecto “Jerez Ciudad Cultural” y felicita a las ciudades españolas que han pasado a la siguiente fase del proceso hacia el título europeo </w:t>
      </w:r>
      <w:proofErr w:type="spellStart"/>
      <w:r w:rsidRPr="00C22570">
        <w:rPr>
          <w:rFonts w:ascii="Arial Narrow" w:hAnsi="Arial Narrow"/>
          <w:b/>
          <w:sz w:val="40"/>
          <w:szCs w:val="26"/>
        </w:rPr>
        <w:t>ECoC</w:t>
      </w:r>
      <w:proofErr w:type="spellEnd"/>
      <w:r w:rsidRPr="00C22570">
        <w:rPr>
          <w:rFonts w:ascii="Arial Narrow" w:hAnsi="Arial Narrow"/>
          <w:b/>
          <w:sz w:val="40"/>
          <w:szCs w:val="26"/>
        </w:rPr>
        <w:t xml:space="preserve"> 2031</w:t>
      </w:r>
    </w:p>
    <w:p w14:paraId="3F4ECAD7" w14:textId="77777777" w:rsidR="00EF766D" w:rsidRDefault="00EF766D" w:rsidP="00C22570">
      <w:pPr>
        <w:pStyle w:val="NormalWeb"/>
        <w:rPr>
          <w:rFonts w:ascii="Arial Narrow" w:hAnsi="Arial Narrow"/>
          <w:b/>
          <w:sz w:val="40"/>
          <w:szCs w:val="26"/>
        </w:rPr>
      </w:pPr>
    </w:p>
    <w:p w14:paraId="4CC86A34" w14:textId="11C5587F" w:rsidR="00EF766D" w:rsidRPr="00EF766D" w:rsidRDefault="00EF766D" w:rsidP="00C22570">
      <w:pPr>
        <w:pStyle w:val="NormalWeb"/>
        <w:rPr>
          <w:rFonts w:ascii="Arial Narrow" w:hAnsi="Arial Narrow"/>
          <w:sz w:val="36"/>
          <w:szCs w:val="36"/>
        </w:rPr>
      </w:pPr>
      <w:r w:rsidRPr="00EF766D">
        <w:rPr>
          <w:rFonts w:ascii="Arial Narrow" w:hAnsi="Arial Narrow"/>
          <w:sz w:val="36"/>
          <w:szCs w:val="36"/>
        </w:rPr>
        <w:t>Ha destacado el esfuerzo del Consejo Rector, de la Oficina Técnica y del equipo que presentó el proyecto en Madrid ante el jurado evaluador</w:t>
      </w:r>
    </w:p>
    <w:p w14:paraId="5AE0B0D7" w14:textId="77777777" w:rsidR="00EF766D" w:rsidRDefault="00EF766D" w:rsidP="00C22570">
      <w:pPr>
        <w:pStyle w:val="NormalWeb"/>
        <w:rPr>
          <w:rFonts w:ascii="Arial Narrow" w:hAnsi="Arial Narrow"/>
          <w:b/>
          <w:sz w:val="40"/>
          <w:szCs w:val="26"/>
        </w:rPr>
      </w:pPr>
    </w:p>
    <w:p w14:paraId="2348F635" w14:textId="761B0EE2" w:rsidR="00C22570" w:rsidRPr="00EF766D" w:rsidRDefault="00EF766D" w:rsidP="00EF766D">
      <w:pPr>
        <w:pStyle w:val="NormalWeb"/>
        <w:rPr>
          <w:rFonts w:ascii="Arial Narrow" w:hAnsi="Arial Narrow"/>
          <w:sz w:val="36"/>
          <w:szCs w:val="36"/>
        </w:rPr>
      </w:pPr>
      <w:r w:rsidRPr="00EF766D">
        <w:rPr>
          <w:rFonts w:ascii="Arial Narrow" w:hAnsi="Arial Narrow"/>
          <w:sz w:val="36"/>
          <w:szCs w:val="36"/>
        </w:rPr>
        <w:t xml:space="preserve">Ha agradecido </w:t>
      </w:r>
      <w:r w:rsidRPr="00EF766D">
        <w:rPr>
          <w:rFonts w:ascii="Arial Narrow" w:hAnsi="Arial Narrow"/>
          <w:sz w:val="36"/>
          <w:szCs w:val="36"/>
        </w:rPr>
        <w:t>el trabajo realizado por todas las personas e instituciones que han participado en la elaboración y def</w:t>
      </w:r>
      <w:r>
        <w:rPr>
          <w:rFonts w:ascii="Arial Narrow" w:hAnsi="Arial Narrow"/>
          <w:sz w:val="36"/>
          <w:szCs w:val="36"/>
        </w:rPr>
        <w:t>ensa de la candidatura de Jerez</w:t>
      </w:r>
      <w:r w:rsidRPr="00EF766D">
        <w:rPr>
          <w:rFonts w:ascii="Arial Narrow" w:hAnsi="Arial Narrow"/>
          <w:sz w:val="36"/>
          <w:szCs w:val="36"/>
        </w:rPr>
        <w:t xml:space="preserve"> y de los medios de comunicación</w:t>
      </w:r>
    </w:p>
    <w:p w14:paraId="480DA329" w14:textId="77777777" w:rsidR="00EF766D" w:rsidRPr="00C22570" w:rsidRDefault="00EF766D" w:rsidP="00EF766D">
      <w:pPr>
        <w:pStyle w:val="NormalWeb"/>
        <w:rPr>
          <w:rFonts w:ascii="Arial Narrow" w:hAnsi="Arial Narrow"/>
          <w:sz w:val="26"/>
          <w:szCs w:val="26"/>
        </w:rPr>
      </w:pPr>
    </w:p>
    <w:p w14:paraId="5147000C" w14:textId="7BEFB01A" w:rsid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Style w:val="citation-106"/>
          <w:rFonts w:ascii="Arial Narrow" w:hAnsi="Arial Narrow"/>
          <w:b/>
          <w:bCs/>
          <w:sz w:val="26"/>
          <w:szCs w:val="26"/>
        </w:rPr>
        <w:t>13 de marzo</w:t>
      </w:r>
      <w:r w:rsidR="00AA3A41" w:rsidRPr="00457307">
        <w:rPr>
          <w:rStyle w:val="citation-106"/>
          <w:rFonts w:ascii="Arial Narrow" w:hAnsi="Arial Narrow"/>
          <w:b/>
          <w:bCs/>
          <w:sz w:val="26"/>
          <w:szCs w:val="26"/>
        </w:rPr>
        <w:t xml:space="preserve"> de 2026.</w:t>
      </w:r>
      <w:r w:rsidR="00820B45" w:rsidRPr="00457307">
        <w:rPr>
          <w:rFonts w:ascii="Arial Narrow" w:hAnsi="Arial Narrow"/>
          <w:sz w:val="26"/>
          <w:szCs w:val="26"/>
        </w:rPr>
        <w:t xml:space="preserve"> </w:t>
      </w:r>
      <w:r w:rsidRPr="00C22570">
        <w:rPr>
          <w:rFonts w:ascii="Arial Narrow" w:hAnsi="Arial Narrow"/>
          <w:sz w:val="26"/>
          <w:szCs w:val="26"/>
        </w:rPr>
        <w:t xml:space="preserve">La alcaldesa de Jerez, María José García-Pelayo, ha reafirmado hoy el compromiso del Gobierno municipal con el proyecto “Jerez Ciudad Cultural” tras conocerse el veredicto del jurado </w:t>
      </w:r>
      <w:r>
        <w:rPr>
          <w:rFonts w:ascii="Arial Narrow" w:hAnsi="Arial Narrow"/>
          <w:sz w:val="26"/>
          <w:szCs w:val="26"/>
        </w:rPr>
        <w:t>sobre las ciudades candidatas que pasan a la siguiente fase del proceso de designación al título de Capital Europea de la Cultura 2031 (</w:t>
      </w:r>
      <w:proofErr w:type="spellStart"/>
      <w:r>
        <w:rPr>
          <w:rFonts w:ascii="Arial Narrow" w:hAnsi="Arial Narrow"/>
          <w:sz w:val="26"/>
          <w:szCs w:val="26"/>
        </w:rPr>
        <w:t>European</w:t>
      </w:r>
      <w:proofErr w:type="spellEnd"/>
      <w:r>
        <w:rPr>
          <w:rFonts w:ascii="Arial Narrow" w:hAnsi="Arial Narrow"/>
          <w:sz w:val="26"/>
          <w:szCs w:val="26"/>
        </w:rPr>
        <w:t xml:space="preserve"> Capital of Culture ECoC 2031).</w:t>
      </w:r>
    </w:p>
    <w:p w14:paraId="5AB52293" w14:textId="77777777" w:rsid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43617EF6" w14:textId="2AF6EE8F" w:rsidR="00C22570" w:rsidRP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C22570">
        <w:rPr>
          <w:rFonts w:ascii="Arial Narrow" w:hAnsi="Arial Narrow"/>
          <w:sz w:val="26"/>
          <w:szCs w:val="26"/>
        </w:rPr>
        <w:t>La regidora ha realizado estas declaraciones después de seguir desde el Ayuntamiento la rueda de prensa ofrecida por el</w:t>
      </w:r>
      <w:r>
        <w:rPr>
          <w:rFonts w:ascii="Arial Narrow" w:hAnsi="Arial Narrow"/>
          <w:sz w:val="26"/>
          <w:szCs w:val="26"/>
        </w:rPr>
        <w:t xml:space="preserve"> Ministerio de Cultura</w:t>
      </w:r>
      <w:r w:rsidRPr="00C22570">
        <w:rPr>
          <w:rFonts w:ascii="Arial Narrow" w:hAnsi="Arial Narrow"/>
          <w:sz w:val="26"/>
          <w:szCs w:val="26"/>
        </w:rPr>
        <w:t xml:space="preserve">, acompañada por </w:t>
      </w:r>
      <w:r>
        <w:rPr>
          <w:rFonts w:ascii="Arial Narrow" w:hAnsi="Arial Narrow"/>
          <w:sz w:val="26"/>
          <w:szCs w:val="26"/>
        </w:rPr>
        <w:t xml:space="preserve">los representantes del Consejo Rector de la candidatura: la presidenta de la Diputación, Almudena Martínez del Junco; el rector de la UCA, Casimiro </w:t>
      </w:r>
      <w:proofErr w:type="spellStart"/>
      <w:r>
        <w:rPr>
          <w:rFonts w:ascii="Arial Narrow" w:hAnsi="Arial Narrow"/>
          <w:sz w:val="26"/>
          <w:szCs w:val="26"/>
        </w:rPr>
        <w:t>Mantell</w:t>
      </w:r>
      <w:proofErr w:type="spellEnd"/>
      <w:r>
        <w:rPr>
          <w:rFonts w:ascii="Arial Narrow" w:hAnsi="Arial Narrow"/>
          <w:sz w:val="26"/>
          <w:szCs w:val="26"/>
        </w:rPr>
        <w:t xml:space="preserve">; y el presidente de la Cámara de Comercio de Jerez, Javier </w:t>
      </w:r>
      <w:r w:rsidR="00F85B83">
        <w:rPr>
          <w:rFonts w:ascii="Arial Narrow" w:hAnsi="Arial Narrow"/>
          <w:sz w:val="26"/>
          <w:szCs w:val="26"/>
        </w:rPr>
        <w:t>Sánchez</w:t>
      </w:r>
      <w:r>
        <w:rPr>
          <w:rFonts w:ascii="Arial Narrow" w:hAnsi="Arial Narrow"/>
          <w:sz w:val="26"/>
          <w:szCs w:val="26"/>
        </w:rPr>
        <w:t xml:space="preserve"> Rojas; </w:t>
      </w:r>
      <w:r w:rsidRPr="00C22570">
        <w:rPr>
          <w:rFonts w:ascii="Arial Narrow" w:hAnsi="Arial Narrow"/>
          <w:sz w:val="26"/>
          <w:szCs w:val="26"/>
        </w:rPr>
        <w:t>miembros del Gobier</w:t>
      </w:r>
      <w:r>
        <w:rPr>
          <w:rFonts w:ascii="Arial Narrow" w:hAnsi="Arial Narrow"/>
          <w:sz w:val="26"/>
          <w:szCs w:val="26"/>
        </w:rPr>
        <w:t>no local, miembros de la C</w:t>
      </w:r>
      <w:r w:rsidRPr="00C22570">
        <w:rPr>
          <w:rFonts w:ascii="Arial Narrow" w:hAnsi="Arial Narrow"/>
          <w:sz w:val="26"/>
          <w:szCs w:val="26"/>
        </w:rPr>
        <w:t>orporación</w:t>
      </w:r>
      <w:r>
        <w:rPr>
          <w:rFonts w:ascii="Arial Narrow" w:hAnsi="Arial Narrow"/>
          <w:sz w:val="26"/>
          <w:szCs w:val="26"/>
        </w:rPr>
        <w:t xml:space="preserve"> Municipal</w:t>
      </w:r>
      <w:r w:rsidRPr="00C22570">
        <w:rPr>
          <w:rFonts w:ascii="Arial Narrow" w:hAnsi="Arial Narrow"/>
          <w:sz w:val="26"/>
          <w:szCs w:val="26"/>
        </w:rPr>
        <w:t>, el equipo de la</w:t>
      </w:r>
      <w:r>
        <w:rPr>
          <w:rFonts w:ascii="Arial Narrow" w:hAnsi="Arial Narrow"/>
          <w:sz w:val="26"/>
          <w:szCs w:val="26"/>
        </w:rPr>
        <w:t xml:space="preserve"> Oficina Técnica de la</w:t>
      </w:r>
      <w:r w:rsidRPr="00C22570">
        <w:rPr>
          <w:rFonts w:ascii="Arial Narrow" w:hAnsi="Arial Narrow"/>
          <w:sz w:val="26"/>
          <w:szCs w:val="26"/>
        </w:rPr>
        <w:t xml:space="preserve"> candidatura, representantes del Consejo Cultural de la ciudad y los medios de comunicación.</w:t>
      </w:r>
    </w:p>
    <w:p w14:paraId="0E508706" w14:textId="77777777" w:rsidR="00C22570" w:rsidRP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552D07D0" w14:textId="4943E8EB" w:rsidR="00C22570" w:rsidRP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C22570">
        <w:rPr>
          <w:rFonts w:ascii="Arial Narrow" w:hAnsi="Arial Narrow"/>
          <w:sz w:val="26"/>
          <w:szCs w:val="26"/>
        </w:rPr>
        <w:t>Durante su intervención, la alcaldesa ha trasladado su felicitación a las ciudades españolas que han superado la primera fase del proceso de selección. En concreto, ha felicitado a Cáceres, Las Palmas de Gran Canaria, Oviedo y Granada por continuar en la carr</w:t>
      </w:r>
      <w:r>
        <w:rPr>
          <w:rFonts w:ascii="Arial Narrow" w:hAnsi="Arial Narrow"/>
          <w:sz w:val="26"/>
          <w:szCs w:val="26"/>
        </w:rPr>
        <w:t xml:space="preserve">era hacia la designación final. </w:t>
      </w:r>
      <w:r w:rsidRPr="00C22570">
        <w:rPr>
          <w:rFonts w:ascii="Arial Narrow" w:hAnsi="Arial Narrow"/>
          <w:sz w:val="26"/>
          <w:szCs w:val="26"/>
        </w:rPr>
        <w:t>La alcaldesa también ha querido agradecer el trabajo realizado por todas las personas e instituciones que han participado en la elaboración y defensa de la candidatura de Jerez. En este sentido, ha destacado el esfu</w:t>
      </w:r>
      <w:r>
        <w:rPr>
          <w:rFonts w:ascii="Arial Narrow" w:hAnsi="Arial Narrow"/>
          <w:sz w:val="26"/>
          <w:szCs w:val="26"/>
        </w:rPr>
        <w:t>erzo del Consejo Rector, de la Oficina T</w:t>
      </w:r>
      <w:r w:rsidRPr="00C22570">
        <w:rPr>
          <w:rFonts w:ascii="Arial Narrow" w:hAnsi="Arial Narrow"/>
          <w:sz w:val="26"/>
          <w:szCs w:val="26"/>
        </w:rPr>
        <w:t>écnica y del equipo que presentó el proyecto en Madrid ante el jurado evaluador.</w:t>
      </w:r>
    </w:p>
    <w:p w14:paraId="3B91A6A8" w14:textId="77777777" w:rsidR="00C22570" w:rsidRP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34CFE793" w14:textId="1FB5C0E8" w:rsidR="00C22570" w:rsidRP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C22570">
        <w:rPr>
          <w:rFonts w:ascii="Arial Narrow" w:hAnsi="Arial Narrow"/>
          <w:sz w:val="26"/>
          <w:szCs w:val="26"/>
        </w:rPr>
        <w:t xml:space="preserve">Pese a no haber superado esta primera fase, la alcaldesa ha señalado que el proyecto cultural impulsado por la ciudad continúa adelante. Según ha explicado, </w:t>
      </w:r>
      <w:r>
        <w:rPr>
          <w:rFonts w:ascii="Arial Narrow" w:hAnsi="Arial Narrow"/>
          <w:sz w:val="26"/>
          <w:szCs w:val="26"/>
        </w:rPr>
        <w:t>"</w:t>
      </w:r>
      <w:r w:rsidRPr="00C22570">
        <w:rPr>
          <w:rFonts w:ascii="Arial Narrow" w:hAnsi="Arial Narrow"/>
          <w:sz w:val="26"/>
          <w:szCs w:val="26"/>
        </w:rPr>
        <w:t>Jerez ya cuenta con una hoja de ruta clara y una estrategia cultural definida, consolidando el trabaj</w:t>
      </w:r>
      <w:r>
        <w:rPr>
          <w:rFonts w:ascii="Arial Narrow" w:hAnsi="Arial Narrow"/>
          <w:sz w:val="26"/>
          <w:szCs w:val="26"/>
        </w:rPr>
        <w:t xml:space="preserve">o </w:t>
      </w:r>
      <w:r>
        <w:rPr>
          <w:rFonts w:ascii="Arial Narrow" w:hAnsi="Arial Narrow"/>
          <w:sz w:val="26"/>
          <w:szCs w:val="26"/>
        </w:rPr>
        <w:lastRenderedPageBreak/>
        <w:t xml:space="preserve">realizado en los últimos años". </w:t>
      </w:r>
      <w:r w:rsidRPr="00C22570">
        <w:rPr>
          <w:rFonts w:ascii="Arial Narrow" w:hAnsi="Arial Narrow"/>
          <w:sz w:val="26"/>
          <w:szCs w:val="26"/>
        </w:rPr>
        <w:t xml:space="preserve">En este sentido, ha asegurado que el Gobierno local “no se rinde” y que </w:t>
      </w:r>
      <w:r>
        <w:rPr>
          <w:rFonts w:ascii="Arial Narrow" w:hAnsi="Arial Narrow"/>
          <w:sz w:val="26"/>
          <w:szCs w:val="26"/>
        </w:rPr>
        <w:t>"</w:t>
      </w:r>
      <w:r w:rsidRPr="00C22570">
        <w:rPr>
          <w:rFonts w:ascii="Arial Narrow" w:hAnsi="Arial Narrow"/>
          <w:sz w:val="26"/>
          <w:szCs w:val="26"/>
        </w:rPr>
        <w:t>las más de 15.000 personas e instituciones que se han adherido al proyecto seguirán trabajando para impulsar el d</w:t>
      </w:r>
      <w:r>
        <w:rPr>
          <w:rFonts w:ascii="Arial Narrow" w:hAnsi="Arial Narrow"/>
          <w:sz w:val="26"/>
          <w:szCs w:val="26"/>
        </w:rPr>
        <w:t>esarrollo cultural de la ciudad".</w:t>
      </w:r>
    </w:p>
    <w:p w14:paraId="26F3C041" w14:textId="77777777" w:rsidR="00C22570" w:rsidRPr="00C22570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0360DD2C" w14:textId="70234CE3" w:rsidR="004E60FC" w:rsidRDefault="00C22570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C22570">
        <w:rPr>
          <w:rFonts w:ascii="Arial Narrow" w:hAnsi="Arial Narrow"/>
          <w:sz w:val="26"/>
          <w:szCs w:val="26"/>
        </w:rPr>
        <w:t>Con independencia de la decisión y de las conocidas complejidades de un proceso altamente competitivo, la ciudad de Jerez incorporará a su estrategia cultural la metodología de trabajo del proceso de candidatura y los resultados alcanzados en estos meses con la provisión de nuevas herramientas y utilidades para los sectores cultural, educativo y patrimonial de la provincia: revisión del Plan Estratégico Cultural y Creativo de la ciudad, documento de estudios de hábitos y prácticas culturales o mapa electrónico de equipamientos e infraestructuras culturales.</w:t>
      </w:r>
    </w:p>
    <w:p w14:paraId="0716FA3A" w14:textId="77777777" w:rsidR="00EF766D" w:rsidRDefault="00EF766D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178A3BF2" w14:textId="3CBE4AF2" w:rsidR="00EF766D" w:rsidRPr="004E60FC" w:rsidRDefault="00EF766D" w:rsidP="00C22570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sectPr w:rsidR="00EF766D" w:rsidRPr="004E60FC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5C914" w14:textId="77777777" w:rsidR="001E1D05" w:rsidRDefault="001E1D05">
      <w:r>
        <w:separator/>
      </w:r>
    </w:p>
  </w:endnote>
  <w:endnote w:type="continuationSeparator" w:id="0">
    <w:p w14:paraId="13459E86" w14:textId="77777777" w:rsidR="001E1D05" w:rsidRDefault="001E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8321B" w14:textId="77777777" w:rsidR="001E1D05" w:rsidRDefault="001E1D05">
      <w:r>
        <w:separator/>
      </w:r>
    </w:p>
  </w:footnote>
  <w:footnote w:type="continuationSeparator" w:id="0">
    <w:p w14:paraId="6C9738D2" w14:textId="77777777" w:rsidR="001E1D05" w:rsidRDefault="001E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61F5"/>
    <w:multiLevelType w:val="hybridMultilevel"/>
    <w:tmpl w:val="89424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10065"/>
    <w:multiLevelType w:val="multilevel"/>
    <w:tmpl w:val="85A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8"/>
  </w:num>
  <w:num w:numId="9">
    <w:abstractNumId w:val="8"/>
  </w:num>
  <w:num w:numId="10">
    <w:abstractNumId w:val="14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3"/>
  </w:num>
  <w:num w:numId="16">
    <w:abstractNumId w:val="7"/>
  </w:num>
  <w:num w:numId="17">
    <w:abstractNumId w:val="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101F8"/>
    <w:rsid w:val="000226D1"/>
    <w:rsid w:val="000406A5"/>
    <w:rsid w:val="000D7F9F"/>
    <w:rsid w:val="000E4320"/>
    <w:rsid w:val="00141B65"/>
    <w:rsid w:val="001813A7"/>
    <w:rsid w:val="001C38F9"/>
    <w:rsid w:val="001E1D05"/>
    <w:rsid w:val="002865A4"/>
    <w:rsid w:val="002C480E"/>
    <w:rsid w:val="002E7505"/>
    <w:rsid w:val="00375880"/>
    <w:rsid w:val="003A6403"/>
    <w:rsid w:val="003C4855"/>
    <w:rsid w:val="003F0CFB"/>
    <w:rsid w:val="003F1B7B"/>
    <w:rsid w:val="0043293E"/>
    <w:rsid w:val="00457307"/>
    <w:rsid w:val="004729E3"/>
    <w:rsid w:val="004C65B8"/>
    <w:rsid w:val="004E60FC"/>
    <w:rsid w:val="00501A8A"/>
    <w:rsid w:val="00523A17"/>
    <w:rsid w:val="00533ABA"/>
    <w:rsid w:val="005475B8"/>
    <w:rsid w:val="00590B5D"/>
    <w:rsid w:val="005B695E"/>
    <w:rsid w:val="005D58EE"/>
    <w:rsid w:val="00610A3D"/>
    <w:rsid w:val="00690238"/>
    <w:rsid w:val="00746D6A"/>
    <w:rsid w:val="00751892"/>
    <w:rsid w:val="0077276E"/>
    <w:rsid w:val="00777506"/>
    <w:rsid w:val="00784C7D"/>
    <w:rsid w:val="00795D51"/>
    <w:rsid w:val="007B1DEC"/>
    <w:rsid w:val="007D132B"/>
    <w:rsid w:val="00820B45"/>
    <w:rsid w:val="00823E76"/>
    <w:rsid w:val="00864A1F"/>
    <w:rsid w:val="00877AED"/>
    <w:rsid w:val="0089082E"/>
    <w:rsid w:val="008A6E0A"/>
    <w:rsid w:val="008B76A2"/>
    <w:rsid w:val="009315D6"/>
    <w:rsid w:val="0095459B"/>
    <w:rsid w:val="009752E5"/>
    <w:rsid w:val="009C25BF"/>
    <w:rsid w:val="009D1003"/>
    <w:rsid w:val="00A73AAA"/>
    <w:rsid w:val="00AA3A41"/>
    <w:rsid w:val="00AA6D4C"/>
    <w:rsid w:val="00B00836"/>
    <w:rsid w:val="00B031D6"/>
    <w:rsid w:val="00B37BAE"/>
    <w:rsid w:val="00B45E98"/>
    <w:rsid w:val="00BD21EF"/>
    <w:rsid w:val="00C22570"/>
    <w:rsid w:val="00C64B7D"/>
    <w:rsid w:val="00CC41F0"/>
    <w:rsid w:val="00CC667D"/>
    <w:rsid w:val="00D5700D"/>
    <w:rsid w:val="00D84F85"/>
    <w:rsid w:val="00DF402D"/>
    <w:rsid w:val="00E0493B"/>
    <w:rsid w:val="00E43356"/>
    <w:rsid w:val="00E44E1D"/>
    <w:rsid w:val="00E85222"/>
    <w:rsid w:val="00EF766D"/>
    <w:rsid w:val="00F30A1A"/>
    <w:rsid w:val="00F51289"/>
    <w:rsid w:val="00F70342"/>
    <w:rsid w:val="00F73386"/>
    <w:rsid w:val="00F85B83"/>
    <w:rsid w:val="00F97973"/>
    <w:rsid w:val="00FD3C26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451F-306F-4C50-A029-A011D9C2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2026-03-13T15:02:00Z</dcterms:created>
  <dcterms:modified xsi:type="dcterms:W3CDTF">2026-03-13T15:06:00Z</dcterms:modified>
  <dc:language>es-ES</dc:language>
</cp:coreProperties>
</file>