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13" w:rsidRDefault="00F15373">
      <w:pPr>
        <w:rPr>
          <w:rFonts w:ascii="Arial Narrow" w:hAnsi="Arial Narrow"/>
          <w:b/>
          <w:bCs/>
          <w:sz w:val="40"/>
          <w:szCs w:val="40"/>
        </w:rPr>
      </w:pPr>
      <w:bookmarkStart w:id="0" w:name="_GoBack"/>
      <w:bookmarkEnd w:id="0"/>
      <w:r>
        <w:rPr>
          <w:rFonts w:ascii="Arial Narrow" w:hAnsi="Arial Narrow"/>
          <w:b/>
          <w:bCs/>
          <w:sz w:val="40"/>
          <w:szCs w:val="40"/>
        </w:rPr>
        <w:t xml:space="preserve">La Hermandad de la Salvación y UNIPER se alzan con los premios del Concurso ‘A las Mejores Zambombas’  convocado por el Ayuntamiento y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Ecovidrio</w:t>
      </w:r>
      <w:proofErr w:type="spellEnd"/>
    </w:p>
    <w:p w:rsidR="00F66B13" w:rsidRDefault="00F66B13">
      <w:pPr>
        <w:rPr>
          <w:rFonts w:ascii="Arial Narrow" w:hAnsi="Arial Narrow"/>
          <w:b/>
          <w:bCs/>
          <w:sz w:val="40"/>
          <w:szCs w:val="40"/>
        </w:rPr>
      </w:pPr>
    </w:p>
    <w:p w:rsidR="00F66B13" w:rsidRPr="00F15373" w:rsidRDefault="00F15373">
      <w:pPr>
        <w:jc w:val="both"/>
        <w:rPr>
          <w:rFonts w:ascii="Arial Narrow" w:hAnsi="Arial Narrow"/>
          <w:color w:val="000000" w:themeColor="text1"/>
          <w:sz w:val="36"/>
          <w:szCs w:val="36"/>
        </w:rPr>
      </w:pPr>
      <w:r w:rsidRPr="00F15373">
        <w:rPr>
          <w:rFonts w:ascii="Arial Narrow" w:hAnsi="Arial Narrow"/>
          <w:color w:val="000000" w:themeColor="text1"/>
          <w:sz w:val="36"/>
          <w:szCs w:val="36"/>
        </w:rPr>
        <w:t>Jaime Espinar y Francisco Zurita felicitan a ambas entidades galardonadas por incentivar los valores culturales propios, la sostenibilidad y el reciclaje</w:t>
      </w:r>
    </w:p>
    <w:p w:rsidR="00F66B13" w:rsidRDefault="00F66B13"/>
    <w:p w:rsidR="00F66B13" w:rsidRDefault="00F1537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13 de marzo de 2026. </w:t>
      </w:r>
      <w:r>
        <w:rPr>
          <w:rFonts w:ascii="Arial Narrow" w:hAnsi="Arial Narrow"/>
          <w:color w:val="000000" w:themeColor="text1"/>
          <w:sz w:val="26"/>
          <w:szCs w:val="26"/>
        </w:rPr>
        <w:t>La Hermandad de la Salvación y la asociación UNIPER se han alzado con los premios de</w:t>
      </w:r>
      <w:r>
        <w:rPr>
          <w:rFonts w:ascii="Arial Narrow" w:hAnsi="Arial Narrow" w:cstheme="majorHAnsi"/>
          <w:color w:val="000000" w:themeColor="text1"/>
          <w:sz w:val="26"/>
          <w:szCs w:val="26"/>
        </w:rPr>
        <w:t xml:space="preserve">l Concurso ‘A las Mejores Zambombas de Jerez 2025’, convocado por el Ayuntamiento y </w:t>
      </w:r>
      <w:proofErr w:type="spellStart"/>
      <w:r>
        <w:rPr>
          <w:rFonts w:ascii="Arial Narrow" w:hAnsi="Arial Narrow" w:cstheme="majorHAnsi"/>
          <w:color w:val="000000" w:themeColor="text1"/>
          <w:sz w:val="26"/>
          <w:szCs w:val="26"/>
        </w:rPr>
        <w:t>Ecovidrio</w:t>
      </w:r>
      <w:proofErr w:type="spellEnd"/>
      <w:r>
        <w:rPr>
          <w:rFonts w:ascii="Arial Narrow" w:hAnsi="Arial Narrow" w:cstheme="majorHAnsi"/>
          <w:color w:val="000000" w:themeColor="text1"/>
          <w:sz w:val="26"/>
          <w:szCs w:val="26"/>
        </w:rPr>
        <w:t xml:space="preserve">, con el objetivo de reconocer aquellas manifestaciones artísticas más respetuosas con los valores propios e intrínsecos de la tierra, la autenticidad de la celebración, su contribución a la expansión y arraigo de esta tradición, el mantenimiento del entorno, la sostenibilidad y el reciclaje de vidrio. </w:t>
      </w: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66B13" w:rsidRDefault="00F1537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</w:rPr>
        <w:t xml:space="preserve">El teniente de alcaldesa de Coordinación de Servicios Públicos, Jaime Espinar, el delegado de Cultura, Francisco Zurita, y Hugo Recio en representación de </w:t>
      </w:r>
      <w:proofErr w:type="spellStart"/>
      <w:r>
        <w:rPr>
          <w:rFonts w:ascii="Arial Narrow" w:hAnsi="Arial Narrow" w:cstheme="majorHAnsi"/>
          <w:color w:val="000000" w:themeColor="text1"/>
          <w:sz w:val="26"/>
          <w:szCs w:val="26"/>
        </w:rPr>
        <w:t>Ecovidrio</w:t>
      </w:r>
      <w:proofErr w:type="spellEnd"/>
      <w:r>
        <w:rPr>
          <w:rFonts w:ascii="Arial Narrow" w:hAnsi="Arial Narrow" w:cstheme="majorHAnsi"/>
          <w:color w:val="000000" w:themeColor="text1"/>
          <w:sz w:val="26"/>
          <w:szCs w:val="26"/>
        </w:rPr>
        <w:t>, han entregado a Francisco Javier Mauricio, mayordomo de la Hermandad de la Salvación y a Eva María Guillermo, presidenta de la asociación UNIPER,  sus respectivos premios  por valor de 1.500 euros.</w:t>
      </w: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66B13" w:rsidRDefault="00F1537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</w:rPr>
        <w:t xml:space="preserve">Jaime Espinar, Francisco Zurita y Hugo Recio han felicitado a las entidades galardonadas. El segundo teniente de alcaldesa ha explicado que “éste es un reconocimiento a las zambombas que lo hacen bien, a las que preservan nuestra esencia y cuidan el medio ambiente y el reciclaje”. También ha dado las gracias a </w:t>
      </w:r>
      <w:proofErr w:type="spellStart"/>
      <w:r>
        <w:rPr>
          <w:rFonts w:ascii="Arial Narrow" w:hAnsi="Arial Narrow" w:cstheme="majorHAnsi"/>
          <w:color w:val="000000" w:themeColor="text1"/>
          <w:sz w:val="26"/>
          <w:szCs w:val="26"/>
        </w:rPr>
        <w:t>Ecovidrio</w:t>
      </w:r>
      <w:proofErr w:type="spellEnd"/>
      <w:r>
        <w:rPr>
          <w:rFonts w:ascii="Arial Narrow" w:hAnsi="Arial Narrow" w:cstheme="majorHAnsi"/>
          <w:color w:val="000000" w:themeColor="text1"/>
          <w:sz w:val="26"/>
          <w:szCs w:val="26"/>
        </w:rPr>
        <w:t xml:space="preserve">,  “que desde que se le planteó desde el Ayuntamiento esta iniciativa la aceptaron y la vienen respaldando”. </w:t>
      </w: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66B13" w:rsidRDefault="00F1537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</w:rPr>
        <w:t>Francisco Zurita ha destacado que los premios van a destinarse a obra social.   En el caso de la Hermandad de la Salvación, a su bolsa de caridad, “y en el caso de UNIPER no hace falta decir nada, porque redunda en beneficio de muchos niños. Así que este premio es algo que nace bueno y que termina siendo aún mejor”.</w:t>
      </w: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66B13" w:rsidRDefault="00F1537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</w:rPr>
        <w:t>Hugo Recio se ha referido a que este año, en las zambombas ganadoras se ha registrado un incremento del 20% de reciclaje en el caso de UNIPER y un 15% en el caso de la Hermandad de la Salvación y ha animado a Jerez a seguir reciclando vidrio como hasta ahora.</w:t>
      </w: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66B13" w:rsidRDefault="00F1537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</w:rPr>
        <w:lastRenderedPageBreak/>
        <w:t>Los representantes de las entidades galardonas han dado las gracias por esta distinción. En el caso de la presidenta de UNIPER, ha destacado que estos fondos se destinarán a las familias con hijos con enfermedades raras.</w:t>
      </w:r>
    </w:p>
    <w:p w:rsidR="00F15373" w:rsidRDefault="00F15373">
      <w:pPr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</w:p>
    <w:p w:rsidR="00F66B13" w:rsidRDefault="00F1537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</w:rPr>
        <w:t>(Se adjunta fotografía y enlace de audio)</w:t>
      </w: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66B13" w:rsidRDefault="00F1537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</w:rPr>
        <w:t xml:space="preserve"> https://almacen.redsara.es/sending/public/b229834a-5b2e-46f5-be18-1216470618d7</w:t>
      </w:r>
    </w:p>
    <w:p w:rsidR="00F66B13" w:rsidRDefault="00F153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</w:rPr>
        <w:t xml:space="preserve"> </w:t>
      </w: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66B13" w:rsidRDefault="00F1537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</w:rPr>
        <w:t xml:space="preserve"> </w:t>
      </w:r>
    </w:p>
    <w:p w:rsidR="00F66B13" w:rsidRDefault="00F66B1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sectPr w:rsidR="00F66B1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7D6" w:rsidRDefault="00F15373">
      <w:r>
        <w:separator/>
      </w:r>
    </w:p>
  </w:endnote>
  <w:endnote w:type="continuationSeparator" w:id="0">
    <w:p w:rsidR="00AB17D6" w:rsidRDefault="00F1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7D6" w:rsidRDefault="00F15373">
      <w:r>
        <w:separator/>
      </w:r>
    </w:p>
  </w:footnote>
  <w:footnote w:type="continuationSeparator" w:id="0">
    <w:p w:rsidR="00AB17D6" w:rsidRDefault="00F15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B13" w:rsidRDefault="00F15373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6B13" w:rsidRDefault="00F66B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13"/>
    <w:rsid w:val="00A21365"/>
    <w:rsid w:val="00AB17D6"/>
    <w:rsid w:val="00F15373"/>
    <w:rsid w:val="00F6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79033-365B-4461-9911-DDE1FFBA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F20BC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F20BC"/>
    <w:rPr>
      <w:rFonts w:ascii="Tahoma" w:hAnsi="Tahoma" w:cs="Tahoma"/>
      <w:sz w:val="16"/>
      <w:szCs w:val="16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390</Words>
  <Characters>2145</Characters>
  <Application>Microsoft Office Word</Application>
  <DocSecurity>0</DocSecurity>
  <Lines>17</Lines>
  <Paragraphs>5</Paragraphs>
  <ScaleCrop>false</ScaleCrop>
  <Company>Aytojerez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11</cp:revision>
  <cp:lastPrinted>2026-03-13T12:46:00Z</cp:lastPrinted>
  <dcterms:created xsi:type="dcterms:W3CDTF">2026-03-11T12:31:00Z</dcterms:created>
  <dcterms:modified xsi:type="dcterms:W3CDTF">2026-03-13T13:06:00Z</dcterms:modified>
  <dc:language>es-ES</dc:language>
</cp:coreProperties>
</file>