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83B" w:rsidRDefault="002B583B" w:rsidP="002B583B">
      <w:pPr>
        <w:pStyle w:val="Cuerpodetextonotadeprensa"/>
        <w:ind w:right="-7"/>
        <w:rPr>
          <w:color w:val="42903F"/>
          <w:sz w:val="28"/>
          <w:szCs w:val="28"/>
        </w:rPr>
      </w:pPr>
      <w:r w:rsidRPr="002B583B">
        <w:rPr>
          <w:rFonts w:ascii="Arial Narrow" w:hAnsi="Arial Narrow"/>
          <w:b/>
          <w:bCs/>
          <w:sz w:val="40"/>
          <w:szCs w:val="40"/>
        </w:rPr>
        <w:t>La Junta avanza en la transformación del centro San Juan de Dios de Jerez en referente aeroespacial para formar talento</w:t>
      </w:r>
      <w:r w:rsidRPr="002B583B">
        <w:rPr>
          <w:rFonts w:ascii="Arial Narrow" w:hAnsi="Arial Narrow"/>
          <w:b/>
          <w:bCs/>
          <w:sz w:val="40"/>
          <w:szCs w:val="40"/>
        </w:rPr>
        <w:br/>
      </w:r>
      <w:r>
        <w:rPr>
          <w:b/>
          <w:bCs/>
          <w:sz w:val="34"/>
          <w:szCs w:val="34"/>
        </w:rPr>
        <w:br/>
      </w:r>
      <w:r>
        <w:rPr>
          <w:color w:val="42903F"/>
          <w:sz w:val="28"/>
          <w:szCs w:val="28"/>
        </w:rPr>
        <w:t>Rocío Blanco informa de que ya está en marcha la licitación de la obra, con un plazo de ejecución de 12 meses</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b/>
          <w:sz w:val="26"/>
          <w:szCs w:val="26"/>
        </w:rPr>
        <w:t>13 de marzo de 2026</w:t>
      </w:r>
      <w:r>
        <w:rPr>
          <w:rFonts w:ascii="Arial Narrow" w:hAnsi="Arial Narrow"/>
          <w:sz w:val="26"/>
          <w:szCs w:val="26"/>
        </w:rPr>
        <w:t xml:space="preserve">. </w:t>
      </w:r>
      <w:r w:rsidRPr="002B583B">
        <w:rPr>
          <w:rFonts w:ascii="Arial Narrow" w:hAnsi="Arial Narrow"/>
          <w:sz w:val="26"/>
          <w:szCs w:val="26"/>
        </w:rPr>
        <w:t xml:space="preserve">La consejera de Empleo, Empresa y Trabajo Autónomo, Rocío Blanco, ha informado este </w:t>
      </w:r>
      <w:bookmarkStart w:id="0" w:name="_GoBack"/>
      <w:bookmarkEnd w:id="0"/>
      <w:r w:rsidRPr="002B583B">
        <w:rPr>
          <w:rFonts w:ascii="Arial Narrow" w:hAnsi="Arial Narrow"/>
          <w:sz w:val="26"/>
          <w:szCs w:val="26"/>
        </w:rPr>
        <w:t>viernes de los pasos que sigue dando la Junta de Andalucía para convertir el Centro de Formación Profesional San Juan de Dios de Jerez en el futuro un centro de referencia del sector Aeroespacial en Andalucía. Actualmente está abierto para la licitación de las obras con un plazo de ejecución previsto de 12 meses, por lo que la estimación apunta a que el nuevo centro deberá estar operativo a lo largo del 2027.</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t>Blanco ha participado junto a la alcaldesa de Jerez, María José García-Pelayo, en el acto de presentación de la redacción del proyecto del futuro centro de referencia del sector Aeroespacial en Andalucía, a cargo del arquitecto responsable del diseño, Antonio Bolívar, donde ha precisado que el plazo para presentar ofertas a la licitación termina el próximo viernes, 20 de marzo, a las 15 horas.</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t xml:space="preserve">La consejera ha explicado que la actuación que se llevará a cabo en el Centro de Formación Profesional San Juan de Dios permitirá recuperar unas instalaciones que se van a transformar en un centro moderno, preparado para responder a las necesidades de formación de uno de los sectores más dinámicos de la economía andaluza. </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t>Con una inversión total superior a 7,69 millones de euros, con cargo al Fondo de Transición Justa, cuando el espacio esté a pleno rendimiento, se prevé la impartición de 42 ediciones anuales de 13 certificados de profesionalidad, lo que permitirá formar a un total de 630 personas al año. En concreto, se podrán impartir hasta 13 especialidades relacionadas con el sector aeroespacial, que se concretan en tres familias: fabricación y mecánica, comercio y marketing, y electricidad y electrónica.</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t>“Jerez está llamada a jugar un papel clave en el desarrollo de la industria aeroespacial, y este centro de formación será una pieza fundamental para lograrlo”, ha afirmado la consejera de Empleo para referirse a una industria que “requiere innovación e inversión, pero, sobre todo, talento: técnicos, especialistas y profesionales cualificados en los procesos industriales y tecnológicos que hoy demanda el sector”.</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t>Además, como ha precisado Rocío Blanco, el modelo por el que apuesta el Gobierno andaluz es una formación conectada con la industria y que responde a las necesidades reales del tejido productivo, que es el que crea puestos de trabajo y genera riqueza en el territorio.</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lastRenderedPageBreak/>
        <w:t>“Con la licitación de estas obras damos un paso decisivo para seguir situando a Andalucía en el centro del mapa aeroespacial de nuestro país y también de Europa. Un avance que es fruto del compromiso y del trabajo conjunto de la Junta de Andalucía y de la administración local para impulsar un sector clave para nuestro desarrollo económico y tecnológico”, ha sostenido la titular andaluza.</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t xml:space="preserve">Por su parte, la alcaldesa de Jerez, María José García-Pelayo, ha afirmado que "se trata de un centro que muy pronto volverá a activarse para cumplir una función esencial: formar, abrir caminos, aumentar la empleabilidad de nuestros jóvenes y conectar Jerez con uno de los sectores industriales con mayor capacidad de innovación, de crecimiento y de generación de empleo, y empleo de calidad". </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t xml:space="preserve">La alcaldesa ha agradecido a la consejera y a su compañero Jorge </w:t>
      </w:r>
      <w:proofErr w:type="spellStart"/>
      <w:r w:rsidRPr="002B583B">
        <w:rPr>
          <w:rFonts w:ascii="Arial Narrow" w:hAnsi="Arial Narrow"/>
          <w:sz w:val="26"/>
          <w:szCs w:val="26"/>
        </w:rPr>
        <w:t>Paradela</w:t>
      </w:r>
      <w:proofErr w:type="spellEnd"/>
      <w:r w:rsidRPr="002B583B">
        <w:rPr>
          <w:rFonts w:ascii="Arial Narrow" w:hAnsi="Arial Narrow"/>
          <w:sz w:val="26"/>
          <w:szCs w:val="26"/>
        </w:rPr>
        <w:t>, consejero de Industria, su apuesta por este edificio, “abandonado por el PSOE en 2017 y que inicia su transformación para convertirse en el futuro centro de referencia en formación aeroespacial de Andalucía”.</w:t>
      </w:r>
    </w:p>
    <w:p w:rsidR="002B583B" w:rsidRPr="002B583B" w:rsidRDefault="002B583B" w:rsidP="002B583B">
      <w:pPr>
        <w:spacing w:before="120" w:after="120"/>
        <w:jc w:val="both"/>
        <w:rPr>
          <w:rFonts w:ascii="Arial Narrow" w:hAnsi="Arial Narrow"/>
          <w:sz w:val="26"/>
          <w:szCs w:val="26"/>
        </w:rPr>
      </w:pPr>
      <w:r w:rsidRPr="002B583B">
        <w:rPr>
          <w:rFonts w:ascii="Arial Narrow" w:hAnsi="Arial Narrow"/>
          <w:sz w:val="26"/>
          <w:szCs w:val="26"/>
        </w:rPr>
        <w:t>García-Pelayo ha defendido que "esa conexión entre industria, innovación y formación es exactamente la dirección en la que debemos avanzar si queremos competir mejor y ofrecer más oportunidades laborales a los jerezanos y jerezanas".</w:t>
      </w:r>
    </w:p>
    <w:p w:rsidR="007B7060" w:rsidRPr="002B583B" w:rsidRDefault="007B7060" w:rsidP="002B583B">
      <w:pPr>
        <w:rPr>
          <w:rFonts w:ascii="Arial Narrow" w:hAnsi="Arial Narrow"/>
          <w:sz w:val="26"/>
          <w:szCs w:val="26"/>
        </w:rPr>
      </w:pPr>
    </w:p>
    <w:sectPr w:rsidR="007B7060" w:rsidRPr="002B583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1C4" w:rsidRDefault="008E2E97">
      <w:r>
        <w:separator/>
      </w:r>
    </w:p>
  </w:endnote>
  <w:endnote w:type="continuationSeparator" w:id="0">
    <w:p w:rsidR="007E31C4" w:rsidRDefault="008E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1C4" w:rsidRDefault="008E2E97">
      <w:r>
        <w:separator/>
      </w:r>
    </w:p>
  </w:footnote>
  <w:footnote w:type="continuationSeparator" w:id="0">
    <w:p w:rsidR="007E31C4" w:rsidRDefault="008E2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60" w:rsidRDefault="007B70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60" w:rsidRDefault="008E2E97">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7B7060" w:rsidRDefault="007B70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60" w:rsidRDefault="008E2E97">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7B7060" w:rsidRDefault="007B70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60"/>
    <w:rsid w:val="00280BE6"/>
    <w:rsid w:val="002B583B"/>
    <w:rsid w:val="007B7060"/>
    <w:rsid w:val="007E31C4"/>
    <w:rsid w:val="008869EB"/>
    <w:rsid w:val="008E2E97"/>
    <w:rsid w:val="00C45756"/>
    <w:rsid w:val="00E87D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C3274-4D85-446A-B757-930CEBE8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 w:type="paragraph" w:customStyle="1" w:styleId="Cuerpodetextonotadeprensa">
    <w:name w:val="Cuerpo de texto nota de prensa"/>
    <w:basedOn w:val="Normal"/>
    <w:qFormat/>
    <w:rsid w:val="002B583B"/>
    <w:pPr>
      <w:suppressAutoHyphens w:val="0"/>
      <w:spacing w:before="240" w:after="240"/>
    </w:pPr>
    <w:rPr>
      <w:rFonts w:ascii="Arial" w:eastAsia="Calibri"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812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2026-03-13T13:19:00Z</dcterms:created>
  <dcterms:modified xsi:type="dcterms:W3CDTF">2026-03-13T13:20:00Z</dcterms:modified>
  <dc:language>es-ES</dc:language>
</cp:coreProperties>
</file>