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D8" w:rsidRDefault="009E4347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Jerez avanza en su objetivo de incrementar el reconocimiento y la proyección de la marca Jerez</w:t>
      </w:r>
    </w:p>
    <w:p w:rsidR="006360D8" w:rsidRDefault="006360D8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6360D8" w:rsidRDefault="009E4347">
      <w:pPr>
        <w:rPr>
          <w:sz w:val="22"/>
        </w:rPr>
      </w:pPr>
      <w:r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  <w:t xml:space="preserve">Agustín Muñoz destaca los principales iconos que “hacen de la ciudad un enclave único” durante la clausura del encuentro de trabajo que la Confederación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36"/>
          <w:lang w:eastAsia="es-ES_tradnl"/>
        </w:rPr>
        <w:t>Española de Agencias de Viajes ha celebrado en Jerez</w:t>
      </w:r>
    </w:p>
    <w:p w:rsidR="006360D8" w:rsidRDefault="006360D8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6360D8" w:rsidRDefault="009E434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17 de marzo de 2026. </w:t>
      </w:r>
      <w:r>
        <w:rPr>
          <w:rFonts w:ascii="Arial Narrow" w:hAnsi="Arial Narrow"/>
          <w:sz w:val="26"/>
          <w:szCs w:val="26"/>
        </w:rPr>
        <w:t>El primer teniente de alcaldesa, Agustín Muñoz, ha subrayado la apuesta del Gobierno local por cuidar y proteger las principales señas de identidad de Jerez “que la convierten en un</w:t>
      </w:r>
      <w:r>
        <w:rPr>
          <w:rFonts w:ascii="Arial Narrow" w:hAnsi="Arial Narrow"/>
          <w:sz w:val="26"/>
          <w:szCs w:val="26"/>
        </w:rPr>
        <w:t xml:space="preserve"> destino único y que le han dado fama mundial”. </w:t>
      </w:r>
    </w:p>
    <w:p w:rsidR="006360D8" w:rsidRDefault="006360D8">
      <w:pPr>
        <w:jc w:val="both"/>
        <w:rPr>
          <w:rFonts w:ascii="Arial Narrow" w:hAnsi="Arial Narrow"/>
          <w:sz w:val="26"/>
          <w:szCs w:val="26"/>
        </w:rPr>
      </w:pPr>
    </w:p>
    <w:p w:rsidR="006360D8" w:rsidRDefault="009E4347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Así lo ha afirmado en la clausura del ‘workshop’ profesional que la Confederación Española de Agencias de Viajes (CEAV), ha celebrado en Jerez dentro de su gira </w:t>
      </w:r>
      <w:proofErr w:type="spellStart"/>
      <w:r>
        <w:rPr>
          <w:rFonts w:ascii="Arial Narrow" w:hAnsi="Arial Narrow"/>
          <w:sz w:val="26"/>
          <w:szCs w:val="26"/>
        </w:rPr>
        <w:t>Protour</w:t>
      </w:r>
      <w:proofErr w:type="spellEnd"/>
      <w:r>
        <w:rPr>
          <w:rFonts w:ascii="Arial Narrow" w:hAnsi="Arial Narrow"/>
          <w:sz w:val="26"/>
          <w:szCs w:val="26"/>
        </w:rPr>
        <w:t xml:space="preserve"> 2026, que está incluyendo otras ciuda</w:t>
      </w:r>
      <w:r>
        <w:rPr>
          <w:rFonts w:ascii="Arial Narrow" w:hAnsi="Arial Narrow"/>
          <w:sz w:val="26"/>
          <w:szCs w:val="26"/>
        </w:rPr>
        <w:t xml:space="preserve">des de España. Este encuentro turístico ha reunido en la ciudad a representantes de agencias de viajes para conocer novedades del sector,  compartir ideas, experiencias y oportunidades de negocios. </w:t>
      </w:r>
    </w:p>
    <w:p w:rsidR="006360D8" w:rsidRDefault="006360D8">
      <w:pPr>
        <w:jc w:val="both"/>
        <w:rPr>
          <w:rFonts w:ascii="Arial Narrow" w:hAnsi="Arial Narrow"/>
          <w:sz w:val="26"/>
          <w:szCs w:val="26"/>
        </w:rPr>
      </w:pPr>
    </w:p>
    <w:p w:rsidR="006360D8" w:rsidRDefault="009E434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Agustín Muñoz ha agradecido al vicepresidente primero de</w:t>
      </w:r>
      <w:r>
        <w:rPr>
          <w:rFonts w:ascii="Arial Narrow" w:hAnsi="Arial Narrow"/>
          <w:sz w:val="26"/>
          <w:szCs w:val="26"/>
        </w:rPr>
        <w:t xml:space="preserve"> CEAV, José Manuel Lastra, la elección de Jerez como sede de este encuentro, en cuya clausura estuvieron también presentes el presidente</w:t>
      </w: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 xml:space="preserve"> de la Asociación de Agencias de Viajes de Cádiz, </w:t>
      </w: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>Ángel Juan Pascual, y el presidente de la Federación Andaluza de Agen</w:t>
      </w: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>cias de Viajes, Luis Arroyo.</w:t>
      </w:r>
    </w:p>
    <w:p w:rsidR="006360D8" w:rsidRDefault="006360D8">
      <w:pPr>
        <w:shd w:val="clear" w:color="auto" w:fill="FFFFFF"/>
        <w:jc w:val="both"/>
        <w:textAlignment w:val="baseline"/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</w:pPr>
    </w:p>
    <w:p w:rsidR="006360D8" w:rsidRDefault="009E4347">
      <w:pPr>
        <w:shd w:val="clear" w:color="auto" w:fill="FFFFFF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 xml:space="preserve">Para Agustín Muñoz, la celebración de este encuentro en Jerez cobra mucha importancia dada “la necesidad que tiene nuestra industria de fomentar alianzas comerciales y generar nuevas oportunidades de desarrollo económico y de </w:t>
      </w: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 xml:space="preserve">promoción turística, estrategia con la que estamos muy alineados”. </w:t>
      </w:r>
    </w:p>
    <w:p w:rsidR="006360D8" w:rsidRDefault="006360D8">
      <w:pPr>
        <w:shd w:val="clear" w:color="auto" w:fill="FFFFFF"/>
        <w:jc w:val="both"/>
        <w:textAlignment w:val="baseline"/>
        <w:rPr>
          <w:rFonts w:eastAsia="Times New Roman" w:cs="Segoe UI"/>
          <w:color w:val="242424"/>
          <w:lang w:eastAsia="es-ES"/>
        </w:rPr>
      </w:pPr>
    </w:p>
    <w:p w:rsidR="006360D8" w:rsidRDefault="009E4347">
      <w:pPr>
        <w:shd w:val="clear" w:color="auto" w:fill="FFFFFF"/>
        <w:jc w:val="both"/>
        <w:textAlignment w:val="baseline"/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</w:pP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>Asimismo, el hecho de que este evento “se celebre en 2026 tiene para Jerez una dimensión especial porque estamos apostando por mantener y proteger unas señas de identid</w:t>
      </w:r>
      <w:bookmarkStart w:id="0" w:name="_GoBack"/>
      <w:bookmarkEnd w:id="0"/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>ad que nos conviert</w:t>
      </w: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 xml:space="preserve">en en un destino único”. </w:t>
      </w:r>
    </w:p>
    <w:p w:rsidR="006360D8" w:rsidRDefault="006360D8">
      <w:pPr>
        <w:shd w:val="clear" w:color="auto" w:fill="FFFFFF"/>
        <w:jc w:val="both"/>
        <w:textAlignment w:val="baseline"/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</w:pPr>
    </w:p>
    <w:p w:rsidR="006360D8" w:rsidRDefault="009E4347">
      <w:pPr>
        <w:shd w:val="clear" w:color="auto" w:fill="FFFFFF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>En este sentido, ha hecho alusión a los principales atractivos turísticos de Jerez, como es un calendario de eventos de alcance internacional, “que refleja nuestro compromiso por impulsar el desarrollo turístico como motor de eco</w:t>
      </w: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>nomía y empleo; o una estrategia de planificación que implica la participación de todos los actores del sector, y que está permitiendo que la ciudad avance en sus retos de aumentar el flujo de viajeros, recuperar espacios urbanos y naturales para la activi</w:t>
      </w: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 xml:space="preserve">dad turística o desarrollar productos que permitan la </w:t>
      </w:r>
      <w:proofErr w:type="spellStart"/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>desestacionalización</w:t>
      </w:r>
      <w:proofErr w:type="spellEnd"/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 xml:space="preserve">”. </w:t>
      </w:r>
    </w:p>
    <w:p w:rsidR="006360D8" w:rsidRDefault="006360D8">
      <w:pPr>
        <w:shd w:val="clear" w:color="auto" w:fill="FFFFFF"/>
        <w:jc w:val="both"/>
        <w:textAlignment w:val="baseline"/>
        <w:rPr>
          <w:rFonts w:eastAsia="Times New Roman" w:cs="Segoe UI"/>
          <w:color w:val="242424"/>
          <w:lang w:eastAsia="es-ES"/>
        </w:rPr>
      </w:pPr>
    </w:p>
    <w:p w:rsidR="006360D8" w:rsidRDefault="006360D8">
      <w:pPr>
        <w:shd w:val="clear" w:color="auto" w:fill="FFFFFF"/>
        <w:jc w:val="both"/>
        <w:textAlignment w:val="baseline"/>
        <w:rPr>
          <w:rFonts w:eastAsia="Times New Roman" w:cs="Segoe UI"/>
          <w:color w:val="242424"/>
          <w:lang w:eastAsia="es-ES"/>
        </w:rPr>
      </w:pPr>
    </w:p>
    <w:p w:rsidR="006360D8" w:rsidRDefault="006360D8">
      <w:pPr>
        <w:shd w:val="clear" w:color="auto" w:fill="FFFFFF"/>
        <w:jc w:val="both"/>
        <w:textAlignment w:val="baseline"/>
        <w:rPr>
          <w:rFonts w:eastAsia="Times New Roman" w:cs="Segoe UI"/>
          <w:color w:val="242424"/>
          <w:lang w:eastAsia="es-ES"/>
        </w:rPr>
      </w:pPr>
    </w:p>
    <w:p w:rsidR="006360D8" w:rsidRDefault="006360D8">
      <w:pPr>
        <w:shd w:val="clear" w:color="auto" w:fill="FFFFFF"/>
        <w:jc w:val="both"/>
        <w:textAlignment w:val="baseline"/>
        <w:rPr>
          <w:rFonts w:eastAsia="Times New Roman" w:cs="Segoe UI"/>
          <w:color w:val="242424"/>
          <w:lang w:eastAsia="es-ES"/>
        </w:rPr>
      </w:pPr>
    </w:p>
    <w:p w:rsidR="006360D8" w:rsidRDefault="009E4347">
      <w:pPr>
        <w:shd w:val="clear" w:color="auto" w:fill="FFFFFF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lastRenderedPageBreak/>
        <w:t xml:space="preserve">Del mismo modo ha subrayado, que, a las señas de identidad que han hecho de la ciudad un referente mundial, “Jerez ha sumado otros atractivos que la convierten en un destino </w:t>
      </w: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>gastronómico de primer orden; somos Capital Española de la Gastronomía, un reconocimiento que pone en valor nuestra tradición culinaria, nuestros productos y nuestra forma de entender la mesa. Una gastronomía que está presente en el ADN de la ciudad, y que</w:t>
      </w: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 xml:space="preserve"> va desde nuestros más tradicionales tabancos a restaurantes de alta cocina”. </w:t>
      </w:r>
    </w:p>
    <w:p w:rsidR="006360D8" w:rsidRDefault="006360D8">
      <w:pPr>
        <w:shd w:val="clear" w:color="auto" w:fill="FFFFFF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6360D8" w:rsidRDefault="009E4347">
      <w:pPr>
        <w:shd w:val="clear" w:color="auto" w:fill="FFFFFF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 xml:space="preserve">Del mismo modo, ha recordado el auge que vive la Zambomba jerezana, la singularidad de la Navidad, y otros referentes como pueden ser las actividades de </w:t>
      </w:r>
      <w:proofErr w:type="spellStart"/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>enoturismo</w:t>
      </w:r>
      <w:proofErr w:type="spellEnd"/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>, la oferta c</w:t>
      </w:r>
      <w:r>
        <w:rPr>
          <w:rFonts w:ascii="Arial Narrow" w:eastAsia="Times New Roman" w:hAnsi="Arial Narrow" w:cs="Segoe UI"/>
          <w:color w:val="242424"/>
          <w:sz w:val="26"/>
          <w:szCs w:val="26"/>
          <w:lang w:eastAsia="es-ES"/>
        </w:rPr>
        <w:t xml:space="preserve">ultural o la riqueza monumental de Jerez. </w:t>
      </w:r>
    </w:p>
    <w:p w:rsidR="006360D8" w:rsidRDefault="006360D8">
      <w:pPr>
        <w:shd w:val="clear" w:color="auto" w:fill="FFFFFF"/>
        <w:jc w:val="both"/>
        <w:textAlignment w:val="baseline"/>
        <w:rPr>
          <w:rFonts w:eastAsia="Times New Roman" w:cs="Segoe UI"/>
          <w:color w:val="242424"/>
          <w:lang w:eastAsia="es-ES"/>
        </w:rPr>
      </w:pPr>
    </w:p>
    <w:p w:rsidR="006360D8" w:rsidRDefault="009E4347">
      <w:pPr>
        <w:shd w:val="clear" w:color="auto" w:fill="FFFFFF"/>
        <w:jc w:val="both"/>
        <w:textAlignment w:val="baseline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eastAsia="Times New Roman" w:hAnsi="Arial Narrow" w:cs="Segoe UI"/>
          <w:i/>
          <w:iCs/>
          <w:color w:val="242424"/>
          <w:sz w:val="26"/>
          <w:szCs w:val="26"/>
          <w:lang w:eastAsia="es-ES"/>
        </w:rPr>
        <w:t>(Se adjunta fotografía)</w:t>
      </w:r>
    </w:p>
    <w:p w:rsidR="006360D8" w:rsidRDefault="006360D8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242424"/>
          <w:sz w:val="28"/>
          <w:szCs w:val="28"/>
          <w:lang w:eastAsia="es-ES"/>
        </w:rPr>
      </w:pPr>
    </w:p>
    <w:p w:rsidR="006360D8" w:rsidRDefault="006360D8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242424"/>
          <w:sz w:val="28"/>
          <w:szCs w:val="28"/>
          <w:lang w:eastAsia="es-ES"/>
        </w:rPr>
      </w:pPr>
    </w:p>
    <w:p w:rsidR="006360D8" w:rsidRDefault="006360D8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242424"/>
          <w:sz w:val="28"/>
          <w:szCs w:val="28"/>
          <w:lang w:eastAsia="es-ES"/>
        </w:rPr>
      </w:pPr>
    </w:p>
    <w:sectPr w:rsidR="006360D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4347">
      <w:r>
        <w:separator/>
      </w:r>
    </w:p>
  </w:endnote>
  <w:endnote w:type="continuationSeparator" w:id="0">
    <w:p w:rsidR="00000000" w:rsidRDefault="009E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E4347">
      <w:r>
        <w:separator/>
      </w:r>
    </w:p>
  </w:footnote>
  <w:footnote w:type="continuationSeparator" w:id="0">
    <w:p w:rsidR="00000000" w:rsidRDefault="009E4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0D8" w:rsidRDefault="006360D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0D8" w:rsidRDefault="009E434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60D8" w:rsidRDefault="006360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0D8" w:rsidRDefault="009E434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60D8" w:rsidRDefault="006360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D8"/>
    <w:rsid w:val="006360D8"/>
    <w:rsid w:val="009E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708A6-AF10-4A62-B39D-6F2EF317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482</Words>
  <Characters>2653</Characters>
  <Application>Microsoft Office Word</Application>
  <DocSecurity>0</DocSecurity>
  <Lines>22</Lines>
  <Paragraphs>6</Paragraphs>
  <ScaleCrop>false</ScaleCrop>
  <Company>Aytojerez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22</cp:revision>
  <cp:lastPrinted>2026-03-16T11:50:00Z</cp:lastPrinted>
  <dcterms:created xsi:type="dcterms:W3CDTF">2026-03-14T11:58:00Z</dcterms:created>
  <dcterms:modified xsi:type="dcterms:W3CDTF">2026-03-17T09:45:00Z</dcterms:modified>
  <dc:language>es-ES</dc:language>
</cp:coreProperties>
</file>