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7E" w:rsidRDefault="00F1717E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F1717E" w:rsidRDefault="007F6FE7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Kriatura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2026’ se suma a Jerez Capital Española de la Gastronomía con su programa de actividades de intercambio cultural</w:t>
      </w:r>
    </w:p>
    <w:p w:rsidR="00F1717E" w:rsidRDefault="00F1717E">
      <w:pPr>
        <w:rPr>
          <w:rFonts w:ascii="Arial Narrow" w:hAnsi="Arial Narrow"/>
          <w:b/>
          <w:bCs/>
        </w:rPr>
      </w:pPr>
    </w:p>
    <w:p w:rsidR="00F1717E" w:rsidRDefault="00F1717E">
      <w:pPr>
        <w:rPr>
          <w:rFonts w:ascii="Arial Narrow" w:hAnsi="Arial Narrow"/>
          <w:b/>
          <w:bCs/>
        </w:rPr>
      </w:pPr>
    </w:p>
    <w:p w:rsidR="00F1717E" w:rsidRDefault="007F6FE7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En esta novena edición del festival 130 jóvenes músicos de Dinamarca convivirán con artistas, centros escolares y la ciudadanía en</w:t>
      </w:r>
      <w:r>
        <w:rPr>
          <w:rFonts w:ascii="Arial Narrow" w:hAnsi="Arial Narrow"/>
          <w:sz w:val="36"/>
          <w:szCs w:val="36"/>
        </w:rPr>
        <w:t xml:space="preserve"> general en una programación que conecta flamenco, gastronomía, creatividad y convivencia cultural</w:t>
      </w:r>
    </w:p>
    <w:p w:rsidR="00F1717E" w:rsidRDefault="00F1717E">
      <w:pPr>
        <w:rPr>
          <w:rFonts w:ascii="Arial Narrow" w:hAnsi="Arial Narrow"/>
          <w:sz w:val="36"/>
          <w:szCs w:val="36"/>
          <w:shd w:val="clear" w:color="auto" w:fill="FFFF00"/>
        </w:rPr>
      </w:pPr>
    </w:p>
    <w:p w:rsidR="00F1717E" w:rsidRDefault="00F1717E">
      <w:pPr>
        <w:rPr>
          <w:rFonts w:ascii="Arial Narrow" w:hAnsi="Arial Narrow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19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El Palacio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Villapanés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ha acogido este jueves la presentación de la programación de la novena edición del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Festival Internacional de Fla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menco Juvenil e Infantil ‘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2026’</w:t>
      </w:r>
      <w:r>
        <w:rPr>
          <w:rFonts w:ascii="Arial Narrow" w:eastAsia="Times New Roman" w:hAnsi="Arial Narrow"/>
          <w:sz w:val="26"/>
          <w:szCs w:val="26"/>
          <w:lang w:eastAsia="es-ES"/>
        </w:rPr>
        <w:t>, un evento que se celebrará en nuestra ciudad bajo el lema ‘Échale papas’,  en referencia a Jerez, Capital Española de la Gastronomía,  del 8  al 15 de abril. Durante una semana, 130 jóvenes músicos de Dinamarca con</w:t>
      </w:r>
      <w:r>
        <w:rPr>
          <w:rFonts w:ascii="Arial Narrow" w:eastAsia="Times New Roman" w:hAnsi="Arial Narrow"/>
          <w:sz w:val="26"/>
          <w:szCs w:val="26"/>
          <w:lang w:eastAsia="es-ES"/>
        </w:rPr>
        <w:t>vivirán con artistas, centros educativos y la ciudadanía en general de Jerez, en una programación que conecta flamenco, gastronomía, creatividad y convivencia cultural.</w:t>
      </w: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En el acto han participado el delegado de Cultura,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Francisco Zurita; </w:t>
      </w:r>
      <w:r>
        <w:rPr>
          <w:rFonts w:ascii="Arial Narrow" w:eastAsia="Times New Roman" w:hAnsi="Arial Narrow"/>
          <w:sz w:val="26"/>
          <w:szCs w:val="26"/>
          <w:lang w:eastAsia="es-ES"/>
        </w:rPr>
        <w:t>la directora del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festival,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Kirstine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Hastrup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>;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el director de Fundarte,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Carlos Granados y uno de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los </w:t>
      </w:r>
      <w:proofErr w:type="gramStart"/>
      <w:r>
        <w:rPr>
          <w:rFonts w:ascii="Arial Narrow" w:eastAsia="Times New Roman" w:hAnsi="Arial Narrow"/>
          <w:sz w:val="26"/>
          <w:szCs w:val="26"/>
          <w:lang w:eastAsia="es-ES"/>
        </w:rPr>
        <w:t>coordinadores</w:t>
      </w:r>
      <w:proofErr w:type="gram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del festival,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Pedro Garrido 'Niño de la Fragua'.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El delegado de Cultura ha destacado que se trata de un festival “muy esperado, que va muy en consonancia con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nuestra vocación de que la cultura se expanda, que compartamos valores con otros países de Europa, porque la cultura es universal”. Ha señalado igualmente que "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nuestra vocación y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nuestra decisión irrevocable es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seguir apostando por la cultura como motor de nuestra ciudad y de nuestra  economía”.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Ha dado las gracias a 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Kirstine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Hastrup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>, a Carlos Granados, a Pedro Garrido y a todos l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os artistas que participan, muchos de ellos presentes en este acto, “porque sin ellos sería imposible este festival” y ha agradecido que esta edición de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se sume a Jerez Capital Española de la Gastronomía, con actividades relacionadas con la cultur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a culinaria de la ciudad que van a compartir jóvenes daneses y jerezanos.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>El Festival Internacional de Flamenco Juvenil e Infantil ‘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2026’ dará comienzo el día 8 con una cena de bienvenida, con la colaboración de ‘A tu vera’, en el  Monumento a Lo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la Flores, en el marco de Jerez 2026, Capital Española de la Gastronomía. El día 9 tendrá lugar el acto de apertura oficial del festival en los Claustros de Santo Domingo y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lastRenderedPageBreak/>
        <w:t xml:space="preserve">también una convivencia con la comunidad educativa del IES Padre Luis Coloma. Este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mismo día se celebrará un ensayo abierto del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Flashmob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2026 y una jornada de juegos en la plaza Belén y seguidamente una convivencia en la Peña Flamenca Don Antonio Chacón. El día 10 tendrá lugar un taller de cocina jerezana con una visita al Merca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do Central y un concierto de jóvenes talentos de Dinamarca en el bar-espacio cultural El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Bujío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>.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El día 11 los jóvenes daneses de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participarán junto con el Coro del Teatro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Villamarta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en una actuación en el Mercado de Abastos y en la plaza del Aren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al y también este día se celebrará el gran pasacalles de verduras en el barrio de San Miguel ‘Papas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aliñás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’, así como un concierto en El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Bujío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con ‘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Mixtolobo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’. El día 12 tendrá lugar un encuentro cultural en el Mercado de Cádiz y el día 13 una convivencia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musical de jóvenes de Dinamarca y Jerez en La Guarida del Ángel.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>El día 14 habrá dentro de este festival una ruta gastronómica por los restaurantes más emblemáticos de Jerez y el día 15 tendrá lugar el  espectáculo final y el concurso creativo `Échale Pap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as’ en el Teatro 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Villamarta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>. Este mismo día se grabará el videoclip 2026 en la Real Escuela y se celebrará una cena de clausura en La Guarida del Ángel.</w:t>
      </w: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(Se adjunta fotografía y enlace al programa completo de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‘</w:t>
      </w:r>
      <w:proofErr w:type="spellStart"/>
      <w:r>
        <w:rPr>
          <w:rFonts w:ascii="Arial Narrow" w:eastAsia="Times New Roman" w:hAnsi="Arial Narrow"/>
          <w:bCs/>
          <w:sz w:val="26"/>
          <w:szCs w:val="26"/>
          <w:lang w:eastAsia="es-ES"/>
        </w:rPr>
        <w:t>Kriatura</w:t>
      </w:r>
      <w:proofErr w:type="spellEnd"/>
      <w:r>
        <w:rPr>
          <w:rFonts w:ascii="Arial Narrow" w:eastAsia="Times New Roman" w:hAnsi="Arial Narrow"/>
          <w:bCs/>
          <w:sz w:val="26"/>
          <w:szCs w:val="26"/>
          <w:lang w:eastAsia="es-ES"/>
        </w:rPr>
        <w:t xml:space="preserve"> 2026’ y al audio de Francisco Zur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ita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)</w:t>
      </w:r>
    </w:p>
    <w:p w:rsidR="00F1717E" w:rsidRDefault="00F1717E">
      <w:pPr>
        <w:jc w:val="both"/>
        <w:rPr>
          <w:rFonts w:ascii="Arial Narrow" w:hAnsi="Arial Narrow"/>
          <w:sz w:val="26"/>
          <w:szCs w:val="26"/>
        </w:rPr>
      </w:pP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https://almacen.redsara.es/sending/public/6827cbb5-f8ca-4cda-a4b5-9c013655ccd6</w:t>
      </w:r>
    </w:p>
    <w:p w:rsidR="00F1717E" w:rsidRDefault="007F6FE7">
      <w:pPr>
        <w:jc w:val="both"/>
        <w:rPr>
          <w:rFonts w:ascii="Arial Narrow" w:hAnsi="Arial Narrow"/>
          <w:sz w:val="26"/>
          <w:szCs w:val="26"/>
        </w:rPr>
      </w:pPr>
      <w:r>
        <w:t xml:space="preserve"> </w:t>
      </w:r>
    </w:p>
    <w:sectPr w:rsidR="00F1717E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6FE7">
      <w:r>
        <w:separator/>
      </w:r>
    </w:p>
  </w:endnote>
  <w:endnote w:type="continuationSeparator" w:id="0">
    <w:p w:rsidR="00000000" w:rsidRDefault="007F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6FE7">
      <w:r>
        <w:separator/>
      </w:r>
    </w:p>
  </w:footnote>
  <w:footnote w:type="continuationSeparator" w:id="0">
    <w:p w:rsidR="00000000" w:rsidRDefault="007F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7E" w:rsidRDefault="007F6FE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17E" w:rsidRDefault="00F171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126"/>
    <w:multiLevelType w:val="multilevel"/>
    <w:tmpl w:val="2D488394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5B2799"/>
    <w:multiLevelType w:val="multilevel"/>
    <w:tmpl w:val="C3482F24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0743E2"/>
    <w:multiLevelType w:val="multilevel"/>
    <w:tmpl w:val="EDAC7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C44126"/>
    <w:multiLevelType w:val="multilevel"/>
    <w:tmpl w:val="31F017A8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132528C"/>
    <w:multiLevelType w:val="multilevel"/>
    <w:tmpl w:val="FB32364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7E"/>
    <w:rsid w:val="007F6FE7"/>
    <w:rsid w:val="00F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70D03-0AEB-4A8E-AC2E-CC0D448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584</Words>
  <Characters>3215</Characters>
  <Application>Microsoft Office Word</Application>
  <DocSecurity>0</DocSecurity>
  <Lines>26</Lines>
  <Paragraphs>7</Paragraphs>
  <ScaleCrop>false</ScaleCrop>
  <Company>Aytojerez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cp:lastPrinted>2026-03-13T13:05:00Z</cp:lastPrinted>
  <dcterms:created xsi:type="dcterms:W3CDTF">2026-03-16T12:33:00Z</dcterms:created>
  <dcterms:modified xsi:type="dcterms:W3CDTF">2026-03-19T11:12:00Z</dcterms:modified>
  <dc:language>es-ES</dc:language>
</cp:coreProperties>
</file>