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5F" w:rsidRDefault="00474B5F">
      <w:pPr>
        <w:rPr>
          <w:rFonts w:ascii="Arial Narrow" w:hAnsi="Arial Narrow"/>
          <w:b/>
          <w:bCs/>
          <w:sz w:val="40"/>
          <w:szCs w:val="40"/>
        </w:rPr>
      </w:pPr>
    </w:p>
    <w:p w:rsidR="00035772" w:rsidRDefault="00474B5F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>El Ayuntamiento, a través de la Fundación Municipal de Formación y Empleo, impulsa cuatro nuevos cursos formativos gratuitos en El Zagal</w:t>
      </w:r>
    </w:p>
    <w:p w:rsidR="00035772" w:rsidRDefault="00035772">
      <w:pPr>
        <w:rPr>
          <w:rFonts w:ascii="Arial Narrow" w:hAnsi="Arial Narrow"/>
        </w:rPr>
      </w:pPr>
    </w:p>
    <w:p w:rsidR="00035772" w:rsidRDefault="00474B5F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La delegada de Empleo resalta que personas desempleadas podrán enriquecer su currículum con vistas a encontrar una </w:t>
      </w:r>
      <w:r>
        <w:rPr>
          <w:rFonts w:ascii="Arial Narrow" w:hAnsi="Arial Narrow"/>
          <w:sz w:val="36"/>
          <w:szCs w:val="36"/>
        </w:rPr>
        <w:t>ocupación laboral relacionada con la atención socio-sanitaria, la cultura o la inclusión</w:t>
      </w:r>
      <w:r>
        <w:rPr>
          <w:rFonts w:ascii="Arial Narrow" w:hAnsi="Arial Narrow"/>
        </w:rPr>
        <w:t xml:space="preserve">  </w:t>
      </w:r>
    </w:p>
    <w:p w:rsidR="00035772" w:rsidRDefault="00035772">
      <w:pPr>
        <w:rPr>
          <w:rFonts w:ascii="Arial Narrow" w:hAnsi="Arial Narrow"/>
        </w:rPr>
      </w:pPr>
    </w:p>
    <w:p w:rsidR="00035772" w:rsidRDefault="00474B5F">
      <w:pPr>
        <w:jc w:val="both"/>
      </w:pPr>
      <w:r>
        <w:rPr>
          <w:rFonts w:ascii="Arial Narrow" w:hAnsi="Arial Narrow"/>
          <w:b/>
          <w:bCs/>
          <w:sz w:val="26"/>
          <w:szCs w:val="26"/>
        </w:rPr>
        <w:t>23 de marzo de 2026.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color w:val="242424"/>
          <w:sz w:val="26"/>
          <w:szCs w:val="26"/>
        </w:rPr>
        <w:t>El Ayuntamiento de Jerez, a través de la Fundación Municipal de Formación y Empleo (FMFE), pone en marcha el primero de los cuatro cursos de fo</w:t>
      </w:r>
      <w:r>
        <w:rPr>
          <w:rFonts w:ascii="Arial Narrow" w:hAnsi="Arial Narrow"/>
          <w:color w:val="242424"/>
          <w:sz w:val="26"/>
          <w:szCs w:val="26"/>
        </w:rPr>
        <w:t>rmación, denominado ‘</w:t>
      </w:r>
      <w:r>
        <w:rPr>
          <w:rFonts w:ascii="Arial Narrow" w:hAnsi="Arial Narrow"/>
          <w:color w:val="000000"/>
          <w:sz w:val="26"/>
          <w:szCs w:val="26"/>
        </w:rPr>
        <w:t>Principios dietéticos aplicados a los cuidados auxiliares’</w:t>
      </w:r>
      <w:r>
        <w:rPr>
          <w:rFonts w:ascii="Arial Narrow" w:hAnsi="Arial Narrow"/>
          <w:color w:val="242424"/>
          <w:sz w:val="26"/>
          <w:szCs w:val="26"/>
        </w:rPr>
        <w:t>, que desarrollará con carácter gratuito y financiados íntegramente con presupuesto de la citada Fundación en el Centro de Formación ‘El Zagal’.</w:t>
      </w:r>
    </w:p>
    <w:p w:rsidR="00035772" w:rsidRDefault="00035772">
      <w:pPr>
        <w:jc w:val="both"/>
        <w:rPr>
          <w:rFonts w:ascii="Arial Narrow" w:hAnsi="Arial Narrow"/>
          <w:color w:val="242424"/>
        </w:rPr>
      </w:pPr>
    </w:p>
    <w:p w:rsidR="00035772" w:rsidRDefault="00474B5F">
      <w:pPr>
        <w:jc w:val="both"/>
        <w:rPr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Este ciclo de cursos tiene como</w:t>
      </w:r>
      <w:r>
        <w:rPr>
          <w:rFonts w:ascii="Arial Narrow" w:hAnsi="Arial Narrow"/>
          <w:color w:val="242424"/>
          <w:sz w:val="26"/>
          <w:szCs w:val="26"/>
        </w:rPr>
        <w:t xml:space="preserve"> objetivo ofrecer herramientas prácticas y recursos formativos útiles que amplíen el currículum de los participantes y faciliten su inserción laboral y se impartirán a lo largo de los meses de a</w:t>
      </w:r>
      <w:r>
        <w:rPr>
          <w:rFonts w:ascii="Arial Narrow" w:hAnsi="Arial Narrow"/>
          <w:color w:val="242424"/>
          <w:sz w:val="26"/>
          <w:szCs w:val="26"/>
        </w:rPr>
        <w:t>bril, m</w:t>
      </w:r>
      <w:r>
        <w:rPr>
          <w:rFonts w:ascii="Arial Narrow" w:hAnsi="Arial Narrow"/>
          <w:color w:val="242424"/>
          <w:sz w:val="26"/>
          <w:szCs w:val="26"/>
        </w:rPr>
        <w:t>ayo y j</w:t>
      </w:r>
      <w:r>
        <w:rPr>
          <w:rFonts w:ascii="Arial Narrow" w:hAnsi="Arial Narrow"/>
          <w:color w:val="242424"/>
          <w:sz w:val="26"/>
          <w:szCs w:val="26"/>
        </w:rPr>
        <w:t>unio en horario de 09:00 horas a 14:00 horas</w:t>
      </w:r>
      <w:bookmarkStart w:id="0" w:name="_GoBack"/>
      <w:bookmarkEnd w:id="0"/>
      <w:r>
        <w:rPr>
          <w:rFonts w:ascii="Arial Narrow" w:hAnsi="Arial Narrow"/>
          <w:color w:val="242424"/>
          <w:sz w:val="26"/>
          <w:szCs w:val="26"/>
        </w:rPr>
        <w:t>.</w:t>
      </w:r>
    </w:p>
    <w:p w:rsidR="00035772" w:rsidRDefault="00035772">
      <w:pPr>
        <w:jc w:val="both"/>
        <w:rPr>
          <w:rFonts w:ascii="Arial Narrow" w:hAnsi="Arial Narrow"/>
          <w:sz w:val="26"/>
          <w:szCs w:val="26"/>
        </w:rPr>
      </w:pPr>
    </w:p>
    <w:p w:rsidR="00035772" w:rsidRDefault="00474B5F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sentido, la delegada de Empleo ha subrayado la importancia de estos cursos de “pequeño formato, que cuentan con una duración de entre 30 y 40 horas,” como una vía estratégica para el crecimiento formativo y profesional, centrándose sus temáticas en</w:t>
      </w:r>
      <w:r>
        <w:rPr>
          <w:rFonts w:ascii="Arial Narrow" w:hAnsi="Arial Narrow"/>
          <w:sz w:val="26"/>
          <w:szCs w:val="26"/>
        </w:rPr>
        <w:t xml:space="preserve"> áreas con alta demanda de profesionales como son la atención socio-sanitaria y el ámbito cultural y de la inclusión.</w:t>
      </w:r>
    </w:p>
    <w:p w:rsidR="00035772" w:rsidRDefault="00035772">
      <w:pPr>
        <w:jc w:val="both"/>
        <w:rPr>
          <w:rFonts w:ascii="Arial Narrow" w:hAnsi="Arial Narrow"/>
          <w:sz w:val="26"/>
          <w:szCs w:val="26"/>
        </w:rPr>
      </w:pPr>
    </w:p>
    <w:p w:rsidR="00035772" w:rsidRDefault="00474B5F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Al mismo tiempo, García ha destacado el esfuerzo del Ayuntamiento por mantener una oferta formativa constante, atractiva y accesible: “es</w:t>
      </w:r>
      <w:r>
        <w:rPr>
          <w:rFonts w:ascii="Arial Narrow" w:hAnsi="Arial Narrow"/>
          <w:color w:val="242424"/>
          <w:sz w:val="26"/>
          <w:szCs w:val="26"/>
        </w:rPr>
        <w:t>tos cursos</w:t>
      </w:r>
      <w:r>
        <w:rPr>
          <w:rFonts w:ascii="Arial Narrow" w:hAnsi="Arial Narrow"/>
          <w:color w:val="000000"/>
          <w:sz w:val="26"/>
          <w:szCs w:val="26"/>
        </w:rPr>
        <w:t xml:space="preserve"> vienen a ampliar</w:t>
      </w:r>
      <w:r>
        <w:rPr>
          <w:rFonts w:ascii="Arial Narrow" w:hAnsi="Arial Narrow"/>
          <w:color w:val="242424"/>
          <w:sz w:val="26"/>
          <w:szCs w:val="26"/>
        </w:rPr>
        <w:t xml:space="preserve"> la posibilidad de que personas que están desempleadas puedan enriquecer su currículum y puedan mejorar su empleabilidad con esta formación complementaria”, explicando que para participar en esta acción “no se requiere una formac</w:t>
      </w:r>
      <w:r>
        <w:rPr>
          <w:rFonts w:ascii="Arial Narrow" w:hAnsi="Arial Narrow"/>
          <w:color w:val="242424"/>
          <w:sz w:val="26"/>
          <w:szCs w:val="26"/>
        </w:rPr>
        <w:t>ión previa ni se exigen requisitos especiales, sino simplemente las ganas de seguir formándose con la intención de acceder a un puesto de trabajo”.</w:t>
      </w:r>
    </w:p>
    <w:p w:rsidR="00035772" w:rsidRDefault="00035772">
      <w:pPr>
        <w:jc w:val="both"/>
        <w:rPr>
          <w:rFonts w:ascii="Arial Narrow" w:hAnsi="Arial Narrow"/>
          <w:sz w:val="26"/>
          <w:szCs w:val="26"/>
        </w:rPr>
      </w:pPr>
    </w:p>
    <w:p w:rsidR="00035772" w:rsidRDefault="00474B5F">
      <w:pPr>
        <w:jc w:val="both"/>
      </w:pPr>
      <w:r>
        <w:rPr>
          <w:rFonts w:ascii="Arial Narrow" w:hAnsi="Arial Narrow"/>
          <w:color w:val="242424"/>
          <w:sz w:val="26"/>
          <w:szCs w:val="26"/>
        </w:rPr>
        <w:t>Las personas que estén interesadas en inscribirse en estos cursos formativos pueden hacerlo mediante vía te</w:t>
      </w:r>
      <w:r>
        <w:rPr>
          <w:rFonts w:ascii="Arial Narrow" w:hAnsi="Arial Narrow"/>
          <w:color w:val="242424"/>
          <w:sz w:val="26"/>
          <w:szCs w:val="26"/>
        </w:rPr>
        <w:t xml:space="preserve">lemática en la web oficial: </w:t>
      </w:r>
      <w:hyperlink r:id="rId6">
        <w:r>
          <w:rPr>
            <w:rStyle w:val="Hipervnculo"/>
            <w:rFonts w:ascii="Arial Narrow" w:hAnsi="Arial Narrow"/>
            <w:color w:val="242424"/>
            <w:sz w:val="26"/>
            <w:szCs w:val="26"/>
          </w:rPr>
          <w:t>www.jerez.es/empleo</w:t>
        </w:r>
      </w:hyperlink>
      <w:r>
        <w:rPr>
          <w:rFonts w:ascii="Arial Narrow" w:hAnsi="Arial Narrow"/>
          <w:color w:val="242424"/>
          <w:sz w:val="26"/>
          <w:szCs w:val="26"/>
        </w:rPr>
        <w:t xml:space="preserve"> o dirigirse de manera presencial a la sede de la Delegación de Empleo, situada en la Avenida Alcalde Álvaro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Domecq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números 5-7-9.</w:t>
      </w:r>
    </w:p>
    <w:p w:rsidR="00035772" w:rsidRDefault="00035772">
      <w:pPr>
        <w:jc w:val="both"/>
        <w:rPr>
          <w:rFonts w:ascii="Arial Narrow" w:hAnsi="Arial Narrow"/>
          <w:sz w:val="26"/>
          <w:szCs w:val="26"/>
        </w:rPr>
      </w:pPr>
    </w:p>
    <w:p w:rsidR="00035772" w:rsidRDefault="00474B5F">
      <w:pPr>
        <w:jc w:val="both"/>
        <w:rPr>
          <w:rFonts w:ascii="Arial Narrow" w:hAnsi="Arial Narrow"/>
          <w:b/>
          <w:bCs/>
          <w:color w:val="242424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lastRenderedPageBreak/>
        <w:t>Ciclo de cursos de formación</w:t>
      </w:r>
    </w:p>
    <w:p w:rsidR="00035772" w:rsidRDefault="00035772">
      <w:pPr>
        <w:jc w:val="both"/>
        <w:rPr>
          <w:rFonts w:ascii="Arial Narrow" w:hAnsi="Arial Narrow"/>
          <w:sz w:val="26"/>
          <w:szCs w:val="26"/>
        </w:rPr>
      </w:pPr>
    </w:p>
    <w:p w:rsidR="00035772" w:rsidRDefault="00474B5F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-</w:t>
      </w:r>
      <w:r>
        <w:rPr>
          <w:rFonts w:ascii="Arial Narrow" w:hAnsi="Arial Narrow"/>
          <w:sz w:val="26"/>
          <w:szCs w:val="26"/>
        </w:rPr>
        <w:t xml:space="preserve"> ‘Principios dietéticos aplicados a los cuidados auxiliares’. Fecha: del 8 al 17 abril.</w:t>
      </w:r>
    </w:p>
    <w:p w:rsidR="00035772" w:rsidRDefault="00474B5F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- ‘Atención a personas con trastornos cognitivos en estado inicial’. Fecha: del 27 de abril al 5 de mayo.</w:t>
      </w:r>
    </w:p>
    <w:p w:rsidR="00035772" w:rsidRDefault="00474B5F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- ‘Acción cultural para la transformación social’. Fecha: del </w:t>
      </w:r>
      <w:r>
        <w:rPr>
          <w:rFonts w:ascii="Arial Narrow" w:hAnsi="Arial Narrow"/>
          <w:sz w:val="26"/>
          <w:szCs w:val="26"/>
        </w:rPr>
        <w:t>20 al 27 de mayo.</w:t>
      </w:r>
    </w:p>
    <w:p w:rsidR="00035772" w:rsidRDefault="00474B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- ‘Entornos de ocio inclusivos’. Fecha: del 3 al 11 de junio.</w:t>
      </w:r>
    </w:p>
    <w:p w:rsidR="00035772" w:rsidRDefault="00035772">
      <w:pPr>
        <w:jc w:val="both"/>
        <w:rPr>
          <w:rFonts w:ascii="Arial Narrow" w:hAnsi="Arial Narrow"/>
          <w:sz w:val="26"/>
          <w:szCs w:val="26"/>
        </w:rPr>
      </w:pPr>
    </w:p>
    <w:p w:rsidR="00035772" w:rsidRDefault="00474B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adjunta fotografía y enlace de audio:</w:t>
      </w:r>
    </w:p>
    <w:p w:rsidR="00035772" w:rsidRDefault="00474B5F">
      <w:pPr>
        <w:jc w:val="both"/>
      </w:pPr>
      <w:hyperlink r:id="rId7" w:tgtFrame="_blank">
        <w:r>
          <w:rPr>
            <w:rStyle w:val="Hipervnculo"/>
            <w:rFonts w:ascii="Arial Narrow" w:hAnsi="Arial Narrow"/>
            <w:sz w:val="26"/>
            <w:szCs w:val="26"/>
          </w:rPr>
          <w:t>https://almacen.redsara.</w:t>
        </w:r>
        <w:r>
          <w:rPr>
            <w:rStyle w:val="Hipervnculo"/>
            <w:rFonts w:ascii="Arial Narrow" w:hAnsi="Arial Narrow"/>
            <w:sz w:val="26"/>
            <w:szCs w:val="26"/>
          </w:rPr>
          <w:t>es/sending/public/01e07410-2449-4860-a32b-30c332d8796a</w:t>
        </w:r>
      </w:hyperlink>
      <w:r>
        <w:rPr>
          <w:rFonts w:ascii="Arial Narrow" w:hAnsi="Arial Narrow"/>
          <w:sz w:val="26"/>
          <w:szCs w:val="26"/>
        </w:rPr>
        <w:t xml:space="preserve"> </w:t>
      </w:r>
    </w:p>
    <w:sectPr w:rsidR="0003577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4B5F">
      <w:r>
        <w:separator/>
      </w:r>
    </w:p>
  </w:endnote>
  <w:endnote w:type="continuationSeparator" w:id="0">
    <w:p w:rsidR="00000000" w:rsidRDefault="0047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4B5F">
      <w:r>
        <w:separator/>
      </w:r>
    </w:p>
  </w:footnote>
  <w:footnote w:type="continuationSeparator" w:id="0">
    <w:p w:rsidR="00000000" w:rsidRDefault="00474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772" w:rsidRDefault="0003577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772" w:rsidRDefault="00474B5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772" w:rsidRDefault="0003577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772" w:rsidRDefault="00474B5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772" w:rsidRDefault="000357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2"/>
    <w:rsid w:val="00035772"/>
    <w:rsid w:val="0047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E8305-0188-4D2C-BACC-F9538F54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lmacen.redsara.es/sending/public/01e07410-2449-4860-a32b-30c332d8796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rez.es/emple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441</Words>
  <Characters>2428</Characters>
  <Application>Microsoft Office Word</Application>
  <DocSecurity>0</DocSecurity>
  <Lines>20</Lines>
  <Paragraphs>5</Paragraphs>
  <ScaleCrop>false</ScaleCrop>
  <Company>Aytojerez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59</cp:revision>
  <cp:lastPrinted>2026-03-23T13:04:00Z</cp:lastPrinted>
  <dcterms:created xsi:type="dcterms:W3CDTF">2026-03-22T07:54:00Z</dcterms:created>
  <dcterms:modified xsi:type="dcterms:W3CDTF">2026-03-23T12:27:00Z</dcterms:modified>
  <dc:language>es-ES</dc:language>
</cp:coreProperties>
</file>