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57" w:rsidRDefault="00D701D8">
      <w:pPr>
        <w:rPr>
          <w:rFonts w:ascii="Arial Narrow" w:hAnsi="Arial Narrow"/>
        </w:rPr>
      </w:pPr>
      <w:r>
        <w:rPr>
          <w:rFonts w:ascii="Arial Narrow" w:hAnsi="Arial Narrow"/>
          <w:b/>
          <w:bCs/>
          <w:sz w:val="40"/>
          <w:szCs w:val="40"/>
        </w:rPr>
        <w:t>Los 15 participantes del programa ‘Magister Jerez’ trabajan en sus proyectos de creación y gestión de microempresas</w:t>
      </w:r>
    </w:p>
    <w:p w:rsidR="00A95657" w:rsidRDefault="00A95657">
      <w:pPr>
        <w:rPr>
          <w:rFonts w:ascii="Arial Narrow" w:hAnsi="Arial Narrow"/>
        </w:rPr>
      </w:pPr>
    </w:p>
    <w:p w:rsidR="00A95657" w:rsidRDefault="00D701D8">
      <w:pPr>
        <w:rPr>
          <w:rFonts w:ascii="Arial Narrow" w:hAnsi="Arial Narrow"/>
        </w:rPr>
      </w:pPr>
      <w:r>
        <w:rPr>
          <w:rFonts w:ascii="Arial Narrow" w:hAnsi="Arial Narrow"/>
          <w:sz w:val="36"/>
          <w:szCs w:val="36"/>
        </w:rPr>
        <w:t xml:space="preserve">La delegada de Empleo </w:t>
      </w:r>
      <w:r w:rsidR="005267A7">
        <w:rPr>
          <w:rFonts w:ascii="Arial Narrow" w:hAnsi="Arial Narrow"/>
          <w:sz w:val="36"/>
          <w:szCs w:val="36"/>
        </w:rPr>
        <w:t>informa de</w:t>
      </w:r>
      <w:r>
        <w:rPr>
          <w:rFonts w:ascii="Arial Narrow" w:hAnsi="Arial Narrow"/>
          <w:sz w:val="36"/>
          <w:szCs w:val="36"/>
        </w:rPr>
        <w:t xml:space="preserve"> que esta acción “capacita a mayores de 45 años en situación de desempleo con vistas a su reincorporación al mercado laboral”</w:t>
      </w:r>
    </w:p>
    <w:p w:rsidR="00A95657" w:rsidRDefault="00A95657">
      <w:pPr>
        <w:rPr>
          <w:rFonts w:ascii="Arial Narrow" w:hAnsi="Arial Narrow"/>
        </w:rPr>
      </w:pPr>
    </w:p>
    <w:p w:rsidR="00D701D8" w:rsidRDefault="00D701D8" w:rsidP="00D701D8">
      <w:pPr>
        <w:jc w:val="both"/>
        <w:rPr>
          <w:rFonts w:ascii="Arial Narrow" w:eastAsia="Times New Roman" w:hAnsi="Arial Narrow"/>
          <w:color w:val="000000" w:themeColor="text1"/>
          <w:sz w:val="26"/>
          <w:szCs w:val="26"/>
          <w:lang w:eastAsia="es-ES"/>
        </w:rPr>
      </w:pPr>
      <w:r>
        <w:rPr>
          <w:rFonts w:ascii="Arial Narrow" w:hAnsi="Arial Narrow"/>
          <w:b/>
          <w:bCs/>
          <w:sz w:val="26"/>
          <w:szCs w:val="26"/>
        </w:rPr>
        <w:t>25 de marzo de 2026.</w:t>
      </w:r>
      <w:r>
        <w:rPr>
          <w:rFonts w:ascii="Arial Narrow" w:hAnsi="Arial Narrow"/>
          <w:sz w:val="26"/>
          <w:szCs w:val="26"/>
        </w:rPr>
        <w:t xml:space="preserve"> La delegada de Empleo, </w:t>
      </w:r>
      <w:proofErr w:type="spellStart"/>
      <w:r>
        <w:rPr>
          <w:rFonts w:ascii="Arial Narrow" w:hAnsi="Arial Narrow"/>
          <w:sz w:val="26"/>
          <w:szCs w:val="26"/>
        </w:rPr>
        <w:t>Nela</w:t>
      </w:r>
      <w:proofErr w:type="spellEnd"/>
      <w:r>
        <w:rPr>
          <w:rFonts w:ascii="Arial Narrow" w:hAnsi="Arial Narrow"/>
          <w:sz w:val="26"/>
          <w:szCs w:val="26"/>
        </w:rPr>
        <w:t xml:space="preserve"> García, ha realizado una visita a los </w:t>
      </w:r>
      <w:r w:rsidR="005267A7">
        <w:rPr>
          <w:rFonts w:ascii="Arial Narrow" w:hAnsi="Arial Narrow"/>
          <w:sz w:val="26"/>
          <w:szCs w:val="26"/>
        </w:rPr>
        <w:t xml:space="preserve">15 </w:t>
      </w:r>
      <w:r>
        <w:rPr>
          <w:rFonts w:ascii="Arial Narrow" w:hAnsi="Arial Narrow"/>
          <w:sz w:val="26"/>
          <w:szCs w:val="26"/>
        </w:rPr>
        <w:t xml:space="preserve">participantes del </w:t>
      </w:r>
      <w:r>
        <w:rPr>
          <w:rFonts w:ascii="Arial Narrow" w:eastAsia="Times New Roman" w:hAnsi="Arial Narrow"/>
          <w:color w:val="000000" w:themeColor="text1"/>
          <w:sz w:val="26"/>
          <w:szCs w:val="26"/>
          <w:lang w:eastAsia="es-ES"/>
        </w:rPr>
        <w:t xml:space="preserve">programa de formación y empleo ‘Magister Jerez’ </w:t>
      </w:r>
      <w:r>
        <w:rPr>
          <w:rFonts w:ascii="Arial Narrow" w:eastAsia="Arial" w:hAnsi="Arial Narrow" w:cs="Arial Narrow"/>
          <w:color w:val="000000" w:themeColor="text1"/>
          <w:sz w:val="26"/>
          <w:szCs w:val="26"/>
          <w:lang w:eastAsia="es-ES_tradnl"/>
        </w:rPr>
        <w:t>que se imparte en el Centro de Formación ‘El Zagal’</w:t>
      </w:r>
      <w:r w:rsidR="005267A7">
        <w:rPr>
          <w:rFonts w:ascii="Arial Narrow" w:eastAsia="Arial" w:hAnsi="Arial Narrow" w:cs="Arial Narrow"/>
          <w:color w:val="000000" w:themeColor="text1"/>
          <w:sz w:val="26"/>
          <w:szCs w:val="26"/>
          <w:lang w:eastAsia="es-ES_tradnl"/>
        </w:rPr>
        <w:t xml:space="preserve"> que durante un año y </w:t>
      </w:r>
      <w:r w:rsidR="00C75BDE">
        <w:rPr>
          <w:rFonts w:ascii="Arial Narrow" w:eastAsia="Arial" w:hAnsi="Arial Narrow" w:cs="Arial Narrow"/>
          <w:color w:val="000000" w:themeColor="text1"/>
          <w:sz w:val="26"/>
          <w:szCs w:val="26"/>
          <w:lang w:eastAsia="es-ES_tradnl"/>
        </w:rPr>
        <w:t xml:space="preserve">hasta el 17 de junio de 2026. </w:t>
      </w:r>
    </w:p>
    <w:p w:rsidR="00D701D8" w:rsidRDefault="00D701D8" w:rsidP="00D701D8">
      <w:pPr>
        <w:jc w:val="both"/>
        <w:rPr>
          <w:rFonts w:ascii="Arial Narrow" w:eastAsia="Times New Roman" w:hAnsi="Arial Narrow"/>
          <w:color w:val="000000" w:themeColor="text1"/>
          <w:sz w:val="26"/>
          <w:szCs w:val="26"/>
          <w:lang w:eastAsia="es-ES"/>
        </w:rPr>
      </w:pPr>
    </w:p>
    <w:p w:rsidR="00D701D8" w:rsidRDefault="00D701D8" w:rsidP="00D701D8">
      <w:pPr>
        <w:jc w:val="both"/>
        <w:rPr>
          <w:rFonts w:ascii="Arial Narrow" w:hAnsi="Arial Narrow" w:cs="Arial Narrow"/>
          <w:color w:val="000000"/>
          <w:sz w:val="26"/>
          <w:szCs w:val="26"/>
          <w:lang w:eastAsia="es-ES_tradnl"/>
        </w:rPr>
      </w:pPr>
      <w:r>
        <w:rPr>
          <w:rFonts w:ascii="Arial Narrow" w:hAnsi="Arial Narrow" w:cs="Arial Narrow"/>
          <w:color w:val="000000"/>
          <w:sz w:val="26"/>
          <w:szCs w:val="26"/>
          <w:lang w:eastAsia="es-ES_tradnl"/>
        </w:rPr>
        <w:t xml:space="preserve">La finalidad de ‘Magister Jerez’ es preservar y renovar los conocimientos asociados a oficios artesanales y estrechamente ligados a la cultura de nuestra ciudad, facilitando la capacitación docente de profesionales que transmitan esa enseñanza a generaciones futuras. </w:t>
      </w:r>
    </w:p>
    <w:p w:rsidR="00D701D8" w:rsidRDefault="00D701D8" w:rsidP="00D701D8">
      <w:pPr>
        <w:jc w:val="both"/>
        <w:rPr>
          <w:rFonts w:ascii="Arial Narrow" w:hAnsi="Arial Narrow" w:cs="Arial Narrow"/>
          <w:color w:val="000000"/>
          <w:sz w:val="26"/>
          <w:szCs w:val="26"/>
          <w:lang w:eastAsia="es-ES_tradnl"/>
        </w:rPr>
      </w:pPr>
    </w:p>
    <w:p w:rsidR="00D701D8" w:rsidRDefault="00D701D8" w:rsidP="00D701D8">
      <w:pPr>
        <w:jc w:val="both"/>
        <w:rPr>
          <w:rFonts w:ascii="Arial Narrow" w:hAnsi="Arial Narrow" w:cs="Arial Narrow"/>
          <w:color w:val="000000"/>
          <w:sz w:val="26"/>
          <w:szCs w:val="26"/>
          <w:lang w:eastAsia="es-ES_tradnl"/>
        </w:rPr>
      </w:pPr>
      <w:r>
        <w:rPr>
          <w:rFonts w:ascii="Arial Narrow" w:hAnsi="Arial Narrow" w:cs="Arial Narrow"/>
          <w:color w:val="000000"/>
          <w:sz w:val="26"/>
          <w:szCs w:val="26"/>
          <w:lang w:eastAsia="es-ES_tradnl"/>
        </w:rPr>
        <w:t>Este programa se encuentra en el ecuador del segundo certificado de profesionalidad, dentro de la fase de adquisición de conocimientos que posibiliten la creación y gestión de microempresas, habiendo superado una primera etapa de seis meses de duración que estaba centrada en la formación enfocada a la habilitación para la docencia.</w:t>
      </w:r>
    </w:p>
    <w:p w:rsidR="00D701D8" w:rsidRDefault="00D701D8" w:rsidP="00D701D8">
      <w:pPr>
        <w:jc w:val="both"/>
        <w:rPr>
          <w:rFonts w:ascii="Arial Narrow" w:hAnsi="Arial Narrow" w:cs="Arial Narrow"/>
          <w:color w:val="000000"/>
          <w:sz w:val="26"/>
          <w:szCs w:val="26"/>
          <w:lang w:eastAsia="es-ES_tradnl"/>
        </w:rPr>
      </w:pPr>
    </w:p>
    <w:p w:rsidR="00D701D8" w:rsidRDefault="00D701D8" w:rsidP="00D701D8">
      <w:pPr>
        <w:jc w:val="both"/>
        <w:rPr>
          <w:rFonts w:ascii="Arial Narrow" w:hAnsi="Arial Narrow" w:cs="Arial Narrow"/>
          <w:color w:val="000000"/>
          <w:sz w:val="26"/>
          <w:szCs w:val="26"/>
          <w:lang w:eastAsia="es-ES_tradnl"/>
        </w:rPr>
      </w:pPr>
      <w:r>
        <w:rPr>
          <w:rFonts w:ascii="Arial Narrow" w:hAnsi="Arial Narrow" w:cs="Arial Narrow"/>
          <w:color w:val="000000"/>
          <w:sz w:val="26"/>
          <w:szCs w:val="26"/>
          <w:lang w:eastAsia="es-ES_tradnl"/>
        </w:rPr>
        <w:t>Durante su visita, la delegada de Empleo ha mantenido contacto directo con los alumnos y alumnas que forman parte de este programa formativo y los ha felicitado por su alto grado de implicación y por la aportación de ideas y proyectos.</w:t>
      </w:r>
    </w:p>
    <w:p w:rsidR="00D701D8" w:rsidRDefault="00D701D8" w:rsidP="00D701D8">
      <w:pPr>
        <w:jc w:val="both"/>
        <w:rPr>
          <w:rFonts w:ascii="Arial Narrow" w:hAnsi="Arial Narrow" w:cs="Arial Narrow"/>
          <w:color w:val="000000"/>
          <w:sz w:val="26"/>
          <w:szCs w:val="26"/>
          <w:lang w:eastAsia="es-ES_tradnl"/>
        </w:rPr>
      </w:pPr>
    </w:p>
    <w:p w:rsidR="00D701D8" w:rsidRDefault="00D701D8" w:rsidP="00D701D8">
      <w:pPr>
        <w:jc w:val="both"/>
        <w:rPr>
          <w:rFonts w:ascii="Arial Narrow" w:hAnsi="Arial Narrow" w:cs="Arial Narrow"/>
          <w:color w:val="000000"/>
          <w:sz w:val="26"/>
          <w:szCs w:val="26"/>
          <w:lang w:eastAsia="es-ES_tradnl"/>
        </w:rPr>
      </w:pPr>
      <w:r>
        <w:rPr>
          <w:rFonts w:ascii="Arial Narrow" w:hAnsi="Arial Narrow" w:cs="Arial Narrow"/>
          <w:color w:val="000000"/>
          <w:sz w:val="26"/>
          <w:szCs w:val="26"/>
          <w:lang w:eastAsia="es-ES_tradnl"/>
        </w:rPr>
        <w:t xml:space="preserve">Al mismo tiempo, García ha </w:t>
      </w:r>
      <w:r w:rsidR="005267A7">
        <w:rPr>
          <w:rFonts w:ascii="Arial Narrow" w:hAnsi="Arial Narrow" w:cs="Arial Narrow"/>
          <w:color w:val="000000"/>
          <w:sz w:val="26"/>
          <w:szCs w:val="26"/>
          <w:lang w:eastAsia="es-ES_tradnl"/>
        </w:rPr>
        <w:t>informado de que estas acciones favorecen</w:t>
      </w:r>
      <w:r>
        <w:rPr>
          <w:rFonts w:ascii="Arial Narrow" w:hAnsi="Arial Narrow" w:cs="Arial Narrow"/>
          <w:color w:val="000000"/>
          <w:sz w:val="26"/>
          <w:szCs w:val="26"/>
          <w:lang w:eastAsia="es-ES_tradnl"/>
        </w:rPr>
        <w:t xml:space="preserve"> políticas formativas y de fomento del empleo que mejoran competencias y facilitan la integración laboral,</w:t>
      </w:r>
      <w:r w:rsidR="00C75BDE">
        <w:rPr>
          <w:rFonts w:ascii="Arial Narrow" w:hAnsi="Arial Narrow" w:cs="Arial Narrow"/>
          <w:color w:val="000000"/>
          <w:sz w:val="26"/>
          <w:szCs w:val="26"/>
          <w:lang w:eastAsia="es-ES_tradnl"/>
        </w:rPr>
        <w:t xml:space="preserve"> debido a que durante el programa disponen de un contrato laboral,</w:t>
      </w:r>
      <w:r>
        <w:rPr>
          <w:rFonts w:ascii="Arial Narrow" w:hAnsi="Arial Narrow" w:cs="Arial Narrow"/>
          <w:color w:val="000000"/>
          <w:sz w:val="26"/>
          <w:szCs w:val="26"/>
          <w:lang w:eastAsia="es-ES_tradnl"/>
        </w:rPr>
        <w:t xml:space="preserve"> </w:t>
      </w:r>
      <w:r w:rsidR="005267A7">
        <w:rPr>
          <w:rFonts w:ascii="Arial Narrow" w:hAnsi="Arial Narrow" w:cs="Arial Narrow"/>
          <w:color w:val="000000"/>
          <w:sz w:val="26"/>
          <w:szCs w:val="26"/>
          <w:lang w:eastAsia="es-ES_tradnl"/>
        </w:rPr>
        <w:t xml:space="preserve">ya que </w:t>
      </w:r>
      <w:r>
        <w:rPr>
          <w:rFonts w:ascii="Arial Narrow" w:hAnsi="Arial Narrow" w:cs="Arial Narrow"/>
          <w:color w:val="000000"/>
          <w:sz w:val="26"/>
          <w:szCs w:val="26"/>
          <w:lang w:eastAsia="es-ES_tradnl"/>
        </w:rPr>
        <w:t>Magister Jerez habilita y capacita a mayores de 45 años en situación de desempleo y los dota de herramientas que amplían su currículum y su proyección con vistas a su reinco</w:t>
      </w:r>
      <w:r w:rsidR="005267A7">
        <w:rPr>
          <w:rFonts w:ascii="Arial Narrow" w:hAnsi="Arial Narrow" w:cs="Arial Narrow"/>
          <w:color w:val="000000"/>
          <w:sz w:val="26"/>
          <w:szCs w:val="26"/>
          <w:lang w:eastAsia="es-ES_tradnl"/>
        </w:rPr>
        <w:t>rporación en el mercado laboral</w:t>
      </w:r>
      <w:r>
        <w:rPr>
          <w:rFonts w:ascii="Arial Narrow" w:hAnsi="Arial Narrow" w:cs="Arial Narrow"/>
          <w:color w:val="000000"/>
          <w:sz w:val="26"/>
          <w:szCs w:val="26"/>
          <w:lang w:eastAsia="es-ES_tradnl"/>
        </w:rPr>
        <w:t>.</w:t>
      </w:r>
    </w:p>
    <w:p w:rsidR="00D701D8" w:rsidRDefault="00D701D8" w:rsidP="00D701D8">
      <w:pPr>
        <w:jc w:val="both"/>
        <w:rPr>
          <w:rFonts w:ascii="Arial Narrow" w:hAnsi="Arial Narrow" w:cs="Arial Narrow"/>
          <w:color w:val="000000"/>
          <w:sz w:val="26"/>
          <w:szCs w:val="26"/>
          <w:lang w:eastAsia="es-ES_tradnl"/>
        </w:rPr>
      </w:pPr>
    </w:p>
    <w:p w:rsidR="00D701D8" w:rsidRDefault="00D701D8" w:rsidP="00D701D8">
      <w:pPr>
        <w:jc w:val="both"/>
        <w:rPr>
          <w:rFonts w:ascii="Arial Narrow" w:hAnsi="Arial Narrow" w:cs="Arial Narrow"/>
          <w:color w:val="000000"/>
          <w:sz w:val="26"/>
          <w:szCs w:val="26"/>
          <w:lang w:eastAsia="es-ES_tradnl"/>
        </w:rPr>
      </w:pPr>
      <w:r>
        <w:rPr>
          <w:rFonts w:ascii="Arial Narrow" w:hAnsi="Arial Narrow" w:cs="Arial Narrow"/>
          <w:color w:val="000000"/>
          <w:sz w:val="26"/>
          <w:szCs w:val="26"/>
          <w:lang w:eastAsia="es-ES_tradnl"/>
        </w:rPr>
        <w:t>Por su parte, la docente Lidia Rico ha resaltado que el grupo con el que está trabajando “tiene una motivación muy fuerte para la planificación de un proyecto personal, algunos están enfocados en la artesanía local, otros están relacionados con la fotografía o la narrativa para menores con necesidades especiales”, añadiendo que “el participar en este proyecto de vida de cada persona, me enriquece y está siendo ilusionante”.</w:t>
      </w:r>
    </w:p>
    <w:p w:rsidR="00D701D8" w:rsidRDefault="00D701D8" w:rsidP="00D701D8">
      <w:pPr>
        <w:jc w:val="both"/>
        <w:rPr>
          <w:rFonts w:ascii="Arial Narrow" w:hAnsi="Arial Narrow" w:cs="Arial Narrow"/>
          <w:color w:val="000000"/>
          <w:sz w:val="26"/>
          <w:szCs w:val="26"/>
          <w:lang w:eastAsia="es-ES_tradnl"/>
        </w:rPr>
      </w:pPr>
    </w:p>
    <w:p w:rsidR="00A95657" w:rsidRDefault="00A95657">
      <w:pPr>
        <w:jc w:val="both"/>
        <w:rPr>
          <w:rFonts w:ascii="Arial Narrow" w:hAnsi="Arial Narrow"/>
          <w:sz w:val="26"/>
          <w:szCs w:val="26"/>
        </w:rPr>
      </w:pPr>
    </w:p>
    <w:p w:rsidR="00A95657" w:rsidRDefault="00D701D8">
      <w:pPr>
        <w:jc w:val="both"/>
        <w:rPr>
          <w:rFonts w:ascii="Arial Narrow" w:hAnsi="Arial Narrow"/>
          <w:sz w:val="26"/>
          <w:szCs w:val="26"/>
        </w:rPr>
      </w:pPr>
      <w:r>
        <w:rPr>
          <w:rFonts w:ascii="Arial Narrow" w:hAnsi="Arial Narrow"/>
          <w:sz w:val="26"/>
          <w:szCs w:val="26"/>
        </w:rPr>
        <w:t>(Se adjunta fotografía)</w:t>
      </w:r>
      <w:bookmarkStart w:id="0" w:name="_GoBack"/>
      <w:bookmarkEnd w:id="0"/>
    </w:p>
    <w:sectPr w:rsidR="00A95657">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A95" w:rsidRDefault="00D701D8">
      <w:r>
        <w:separator/>
      </w:r>
    </w:p>
  </w:endnote>
  <w:endnote w:type="continuationSeparator" w:id="0">
    <w:p w:rsidR="00163A95" w:rsidRDefault="00D7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A95" w:rsidRDefault="00D701D8">
      <w:r>
        <w:separator/>
      </w:r>
    </w:p>
  </w:footnote>
  <w:footnote w:type="continuationSeparator" w:id="0">
    <w:p w:rsidR="00163A95" w:rsidRDefault="00D70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57" w:rsidRDefault="00A956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57" w:rsidRDefault="00D701D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9" r="-4"/>
                  <a:stretch>
                    <a:fillRect/>
                  </a:stretch>
                </pic:blipFill>
                <pic:spPr bwMode="auto">
                  <a:xfrm>
                    <a:off x="0" y="0"/>
                    <a:ext cx="3593465" cy="816610"/>
                  </a:xfrm>
                  <a:prstGeom prst="rect">
                    <a:avLst/>
                  </a:prstGeom>
                </pic:spPr>
              </pic:pic>
            </a:graphicData>
          </a:graphic>
        </wp:inline>
      </w:drawing>
    </w:r>
  </w:p>
  <w:p w:rsidR="00A95657" w:rsidRDefault="00A9565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57" w:rsidRDefault="00D701D8">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69" r="-4"/>
                  <a:stretch>
                    <a:fillRect/>
                  </a:stretch>
                </pic:blipFill>
                <pic:spPr bwMode="auto">
                  <a:xfrm>
                    <a:off x="0" y="0"/>
                    <a:ext cx="3593465" cy="816610"/>
                  </a:xfrm>
                  <a:prstGeom prst="rect">
                    <a:avLst/>
                  </a:prstGeom>
                </pic:spPr>
              </pic:pic>
            </a:graphicData>
          </a:graphic>
        </wp:inline>
      </w:drawing>
    </w:r>
  </w:p>
  <w:p w:rsidR="00A95657" w:rsidRDefault="00A9565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657"/>
    <w:rsid w:val="00163A95"/>
    <w:rsid w:val="002F0C6F"/>
    <w:rsid w:val="005267A7"/>
    <w:rsid w:val="00A95657"/>
    <w:rsid w:val="00C75BDE"/>
    <w:rsid w:val="00D701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E991A-2686-430A-9C40-79D9781A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1696</TotalTime>
  <Pages>1</Pages>
  <Words>352</Words>
  <Characters>1936</Characters>
  <Application>Microsoft Office Word</Application>
  <DocSecurity>0</DocSecurity>
  <Lines>16</Lines>
  <Paragraphs>4</Paragraphs>
  <ScaleCrop>false</ScaleCrop>
  <Company>Aytojerez</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144</cp:revision>
  <cp:lastPrinted>2026-03-25T08:33:00Z</cp:lastPrinted>
  <dcterms:created xsi:type="dcterms:W3CDTF">2026-03-22T07:54:00Z</dcterms:created>
  <dcterms:modified xsi:type="dcterms:W3CDTF">2026-03-25T13:18:00Z</dcterms:modified>
  <dc:language>es-ES</dc:language>
</cp:coreProperties>
</file>