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DA0" w:rsidRDefault="00534DA0">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534DA0" w:rsidRDefault="00A003CB">
      <w:pPr>
        <w:pStyle w:val="Textoindependiente"/>
        <w:spacing w:after="0" w:line="240" w:lineRule="atLeast"/>
        <w:rPr>
          <w:rFonts w:ascii="Arial Narrow" w:hAnsi="Arial Narrow"/>
        </w:rPr>
      </w:pPr>
      <w:r>
        <w:rPr>
          <w:rFonts w:ascii="Arial Narrow" w:hAnsi="Arial Narrow" w:cs="Arial Narrow"/>
          <w:b/>
          <w:bCs/>
          <w:color w:val="242424"/>
          <w:sz w:val="40"/>
          <w:szCs w:val="40"/>
        </w:rPr>
        <w:t xml:space="preserve">El Ayuntamiento reafirma su compromiso con la defensa del empleo, la estabilidad laboral y el desarrollo económico de la </w:t>
      </w:r>
      <w:r>
        <w:rPr>
          <w:rFonts w:ascii="Arial Narrow" w:hAnsi="Arial Narrow" w:cs="Arial Narrow"/>
          <w:b/>
          <w:bCs/>
          <w:color w:val="000000"/>
          <w:sz w:val="40"/>
          <w:szCs w:val="40"/>
        </w:rPr>
        <w:t>ciudad</w:t>
      </w:r>
      <w:r>
        <w:rPr>
          <w:rFonts w:ascii="Arial Narrow" w:hAnsi="Arial Narrow"/>
          <w:color w:val="000000"/>
        </w:rPr>
        <w:br/>
      </w:r>
    </w:p>
    <w:p w:rsidR="00534DA0" w:rsidRDefault="00A003CB">
      <w:pPr>
        <w:pStyle w:val="Textoindependiente"/>
        <w:spacing w:after="0" w:line="240" w:lineRule="auto"/>
        <w:rPr>
          <w:sz w:val="36"/>
          <w:szCs w:val="36"/>
        </w:rPr>
      </w:pPr>
      <w:r>
        <w:rPr>
          <w:rFonts w:ascii="Arial Narrow" w:hAnsi="Arial Narrow"/>
          <w:color w:val="242424"/>
          <w:sz w:val="36"/>
          <w:szCs w:val="36"/>
        </w:rPr>
        <w:t xml:space="preserve">El Pleno aprueba una Declaración Institucional conjunta de apoyo al sector del </w:t>
      </w:r>
      <w:proofErr w:type="spellStart"/>
      <w:r>
        <w:rPr>
          <w:rFonts w:ascii="Arial Narrow" w:hAnsi="Arial Narrow"/>
          <w:color w:val="242424"/>
          <w:sz w:val="36"/>
          <w:szCs w:val="36"/>
        </w:rPr>
        <w:t>contact</w:t>
      </w:r>
      <w:proofErr w:type="spellEnd"/>
      <w:r>
        <w:rPr>
          <w:rFonts w:ascii="Arial Narrow" w:hAnsi="Arial Narrow"/>
          <w:color w:val="242424"/>
          <w:sz w:val="36"/>
          <w:szCs w:val="36"/>
        </w:rPr>
        <w:t xml:space="preserve"> center y a la plantilla de </w:t>
      </w:r>
      <w:proofErr w:type="spellStart"/>
      <w:r>
        <w:rPr>
          <w:rFonts w:ascii="Arial Narrow" w:hAnsi="Arial Narrow"/>
          <w:color w:val="242424"/>
          <w:sz w:val="36"/>
          <w:szCs w:val="36"/>
        </w:rPr>
        <w:t>Majorel</w:t>
      </w:r>
      <w:proofErr w:type="spellEnd"/>
      <w:r>
        <w:rPr>
          <w:rFonts w:ascii="Arial Narrow" w:hAnsi="Arial Narrow"/>
          <w:color w:val="242424"/>
          <w:sz w:val="36"/>
          <w:szCs w:val="36"/>
        </w:rPr>
        <w:t xml:space="preserve"> </w:t>
      </w:r>
      <w:r>
        <w:rPr>
          <w:rFonts w:ascii="Arial Narrow" w:hAnsi="Arial Narrow"/>
          <w:color w:val="242424"/>
          <w:sz w:val="36"/>
          <w:szCs w:val="36"/>
        </w:rPr>
        <w:t>afectada por el proceso de despido colectivo</w:t>
      </w:r>
    </w:p>
    <w:p w:rsidR="00534DA0" w:rsidRDefault="00534DA0">
      <w:pPr>
        <w:pStyle w:val="Textoindependiente"/>
        <w:spacing w:after="0" w:line="240" w:lineRule="auto"/>
        <w:jc w:val="both"/>
        <w:rPr>
          <w:rFonts w:ascii="Arial Narrow" w:hAnsi="Arial Narrow"/>
          <w:color w:val="242424"/>
          <w:sz w:val="26"/>
          <w:szCs w:val="26"/>
        </w:rPr>
      </w:pPr>
    </w:p>
    <w:p w:rsidR="00534DA0" w:rsidRDefault="00A003CB">
      <w:pPr>
        <w:pStyle w:val="Textoindependiente"/>
        <w:spacing w:after="0" w:line="240" w:lineRule="auto"/>
        <w:jc w:val="both"/>
      </w:pPr>
      <w:r>
        <w:rPr>
          <w:rFonts w:ascii="Arial Narrow" w:hAnsi="Arial Narrow"/>
          <w:b/>
          <w:bCs/>
          <w:sz w:val="26"/>
          <w:szCs w:val="26"/>
        </w:rPr>
        <w:t>27 de marzo de 2026.</w:t>
      </w:r>
      <w:r>
        <w:rPr>
          <w:rFonts w:ascii="Arial Narrow" w:hAnsi="Arial Narrow"/>
          <w:sz w:val="26"/>
          <w:szCs w:val="26"/>
        </w:rPr>
        <w:t xml:space="preserve"> El Pleno ha aprobado una Declaración Institucional del Ayuntamiento de Jerez, firmada por todos los grupos políticos de la Corporación municipal, en defensa del empleo en el sector del </w:t>
      </w:r>
      <w:proofErr w:type="spellStart"/>
      <w:r>
        <w:rPr>
          <w:rFonts w:ascii="Arial Narrow" w:hAnsi="Arial Narrow"/>
          <w:sz w:val="26"/>
          <w:szCs w:val="26"/>
        </w:rPr>
        <w:t>cont</w:t>
      </w:r>
      <w:r>
        <w:rPr>
          <w:rFonts w:ascii="Arial Narrow" w:hAnsi="Arial Narrow"/>
          <w:sz w:val="26"/>
          <w:szCs w:val="26"/>
        </w:rPr>
        <w:t>act</w:t>
      </w:r>
      <w:proofErr w:type="spellEnd"/>
      <w:r>
        <w:rPr>
          <w:rFonts w:ascii="Arial Narrow" w:hAnsi="Arial Narrow"/>
          <w:sz w:val="26"/>
          <w:szCs w:val="26"/>
        </w:rPr>
        <w:t xml:space="preserve"> center en la que, de forma unánime, ha expresado su apoyo y </w:t>
      </w:r>
      <w:r>
        <w:rPr>
          <w:rFonts w:ascii="Arial Narrow" w:hAnsi="Arial Narrow" w:cs="Arial Narrow"/>
          <w:sz w:val="26"/>
          <w:szCs w:val="26"/>
        </w:rPr>
        <w:t xml:space="preserve">solidaridad con la plantilla de </w:t>
      </w:r>
      <w:proofErr w:type="spellStart"/>
      <w:r>
        <w:rPr>
          <w:rFonts w:ascii="Arial Narrow" w:hAnsi="Arial Narrow" w:cs="Arial Narrow"/>
          <w:sz w:val="26"/>
          <w:szCs w:val="26"/>
        </w:rPr>
        <w:t>Majorel</w:t>
      </w:r>
      <w:proofErr w:type="spellEnd"/>
      <w:r>
        <w:rPr>
          <w:rFonts w:ascii="Arial Narrow" w:hAnsi="Arial Narrow" w:cs="Arial Narrow"/>
          <w:sz w:val="26"/>
          <w:szCs w:val="26"/>
        </w:rPr>
        <w:t xml:space="preserve"> afectada por el proceso de despido colectivo, reconociendo su contribución al desarrollo económico y social de la ciudad, y trasladando el compromiso in</w:t>
      </w:r>
      <w:r>
        <w:rPr>
          <w:rFonts w:ascii="Arial Narrow" w:hAnsi="Arial Narrow" w:cs="Arial Narrow"/>
          <w:sz w:val="26"/>
          <w:szCs w:val="26"/>
        </w:rPr>
        <w:t>stitucional de acompañar a las personas trabajadoras en la defensa de sus derechos laborales y en la búsqueda de soluciones que minimicen el impacto de esta situación.</w:t>
      </w:r>
    </w:p>
    <w:p w:rsidR="00534DA0" w:rsidRDefault="00534DA0">
      <w:pPr>
        <w:pStyle w:val="Textoindependiente"/>
        <w:spacing w:after="0" w:line="240" w:lineRule="auto"/>
        <w:jc w:val="both"/>
      </w:pPr>
    </w:p>
    <w:p w:rsidR="00534DA0" w:rsidRDefault="00A003CB">
      <w:pPr>
        <w:pStyle w:val="Textoindependiente"/>
        <w:spacing w:after="0" w:line="240" w:lineRule="auto"/>
        <w:jc w:val="both"/>
      </w:pPr>
      <w:r>
        <w:rPr>
          <w:rFonts w:ascii="Arial Narrow" w:hAnsi="Arial Narrow" w:cs="Arial Narrow"/>
          <w:sz w:val="26"/>
          <w:szCs w:val="26"/>
        </w:rPr>
        <w:t>La alcaldesa, María José García-Pelayo, ha agradecido a los grupos esta Declaración con</w:t>
      </w:r>
      <w:r>
        <w:rPr>
          <w:rFonts w:ascii="Arial Narrow" w:hAnsi="Arial Narrow" w:cs="Arial Narrow"/>
          <w:sz w:val="26"/>
          <w:szCs w:val="26"/>
        </w:rPr>
        <w:t xml:space="preserve">junta, recordando las reuniones que se han mantenido con los trabajadores por parte de sus distintos representantes. “Todos hemos trasladado nuestro apoyo a esta plantilla y con esta Declaración nos reafirmamos en las medidas que incluimos, que son </w:t>
      </w:r>
      <w:proofErr w:type="gramStart"/>
      <w:r>
        <w:rPr>
          <w:rFonts w:ascii="Arial Narrow" w:hAnsi="Arial Narrow" w:cs="Arial Narrow"/>
          <w:sz w:val="26"/>
          <w:szCs w:val="26"/>
        </w:rPr>
        <w:t>fundame</w:t>
      </w:r>
      <w:r>
        <w:rPr>
          <w:rFonts w:ascii="Arial Narrow" w:hAnsi="Arial Narrow" w:cs="Arial Narrow"/>
          <w:sz w:val="26"/>
          <w:szCs w:val="26"/>
        </w:rPr>
        <w:t>ntales</w:t>
      </w:r>
      <w:proofErr w:type="gramEnd"/>
      <w:r>
        <w:rPr>
          <w:rFonts w:ascii="Arial Narrow" w:hAnsi="Arial Narrow" w:cs="Arial Narrow"/>
          <w:sz w:val="26"/>
          <w:szCs w:val="26"/>
        </w:rPr>
        <w:t xml:space="preserve"> y que son de presente y de futuro, porque es importante que el empleo se genera en condiciones dignas y no se precarice”. </w:t>
      </w:r>
    </w:p>
    <w:p w:rsidR="00534DA0" w:rsidRDefault="00534DA0">
      <w:pPr>
        <w:pStyle w:val="Textoindependiente"/>
        <w:spacing w:after="0" w:line="240" w:lineRule="auto"/>
        <w:jc w:val="both"/>
      </w:pPr>
    </w:p>
    <w:p w:rsidR="00534DA0" w:rsidRDefault="00A003CB">
      <w:pPr>
        <w:pStyle w:val="Textoindependiente"/>
        <w:spacing w:after="0" w:line="240" w:lineRule="auto"/>
        <w:jc w:val="both"/>
      </w:pPr>
      <w:r>
        <w:rPr>
          <w:rFonts w:ascii="Arial Narrow" w:hAnsi="Arial Narrow" w:cs="Arial Narrow"/>
          <w:sz w:val="26"/>
          <w:szCs w:val="26"/>
        </w:rPr>
        <w:t xml:space="preserve">Igualmente, ha agradecido la implicación de otras administraciones públicas, recordando que al tratarse de un ERE que afecta </w:t>
      </w:r>
      <w:r>
        <w:rPr>
          <w:rFonts w:ascii="Arial Narrow" w:hAnsi="Arial Narrow" w:cs="Arial Narrow"/>
          <w:sz w:val="26"/>
          <w:szCs w:val="26"/>
        </w:rPr>
        <w:t xml:space="preserve">a centros localizados en distintas ciudades, la competencia para regularlo es del Ministerio de Trabajo. “Desde aquí hemos hecho una labor de acercamiento y seguimos en contacto con estos trabajadores”, ha enfatizado. </w:t>
      </w:r>
    </w:p>
    <w:p w:rsidR="00534DA0" w:rsidRDefault="00534DA0">
      <w:pPr>
        <w:pStyle w:val="Textoindependiente"/>
        <w:spacing w:after="0" w:line="240" w:lineRule="auto"/>
        <w:jc w:val="both"/>
      </w:pPr>
    </w:p>
    <w:p w:rsidR="00534DA0" w:rsidRDefault="00A003CB">
      <w:pPr>
        <w:pStyle w:val="Textoindependiente"/>
        <w:spacing w:after="0" w:line="240" w:lineRule="auto"/>
        <w:jc w:val="both"/>
      </w:pPr>
      <w:r>
        <w:rPr>
          <w:rFonts w:ascii="Arial Narrow" w:hAnsi="Arial Narrow" w:cs="Arial Narrow"/>
          <w:sz w:val="26"/>
          <w:szCs w:val="26"/>
        </w:rPr>
        <w:t>Representantes de todos los grupos p</w:t>
      </w:r>
      <w:r>
        <w:rPr>
          <w:rFonts w:ascii="Arial Narrow" w:hAnsi="Arial Narrow" w:cs="Arial Narrow"/>
          <w:sz w:val="26"/>
          <w:szCs w:val="26"/>
        </w:rPr>
        <w:t xml:space="preserve">olíticos han dado lectura a este Declaración institucional (Teresa Chamizo, por La Confluencia; Ignacio Soto, por Vox; Dionisio Díaz, por Grupo PSOE, y </w:t>
      </w:r>
      <w:proofErr w:type="spellStart"/>
      <w:r>
        <w:rPr>
          <w:rFonts w:ascii="Arial Narrow" w:hAnsi="Arial Narrow" w:cs="Arial Narrow"/>
          <w:sz w:val="26"/>
          <w:szCs w:val="26"/>
        </w:rPr>
        <w:t>Nela</w:t>
      </w:r>
      <w:proofErr w:type="spellEnd"/>
      <w:r>
        <w:rPr>
          <w:rFonts w:ascii="Arial Narrow" w:hAnsi="Arial Narrow" w:cs="Arial Narrow"/>
          <w:sz w:val="26"/>
          <w:szCs w:val="26"/>
        </w:rPr>
        <w:t xml:space="preserve"> García, por Grupo PP) en la que se reconoce la importancia del sector de los centros de atención te</w:t>
      </w:r>
      <w:r>
        <w:rPr>
          <w:rFonts w:ascii="Arial Narrow" w:hAnsi="Arial Narrow" w:cs="Arial Narrow"/>
          <w:sz w:val="26"/>
          <w:szCs w:val="26"/>
        </w:rPr>
        <w:t xml:space="preserve">lefónica o </w:t>
      </w:r>
      <w:proofErr w:type="spellStart"/>
      <w:r>
        <w:rPr>
          <w:rFonts w:ascii="Arial Narrow" w:hAnsi="Arial Narrow" w:cs="Arial Narrow"/>
          <w:sz w:val="26"/>
          <w:szCs w:val="26"/>
        </w:rPr>
        <w:t>contact</w:t>
      </w:r>
      <w:proofErr w:type="spellEnd"/>
      <w:r>
        <w:rPr>
          <w:rFonts w:ascii="Arial Narrow" w:hAnsi="Arial Narrow" w:cs="Arial Narrow"/>
          <w:sz w:val="26"/>
          <w:szCs w:val="26"/>
        </w:rPr>
        <w:t xml:space="preserve"> center, “consolidado en los últimos años como una actividad clave para numerosas gestiones empresariales y comerciales de la economía española y de alta relevancia en la generación de empleo en muchas ciudades, entre ellas Jerez”. </w:t>
      </w:r>
    </w:p>
    <w:p w:rsidR="00534DA0" w:rsidRDefault="00534DA0">
      <w:pPr>
        <w:pStyle w:val="Textoindependiente"/>
        <w:spacing w:after="0" w:line="240" w:lineRule="auto"/>
        <w:jc w:val="both"/>
        <w:rPr>
          <w:rFonts w:ascii="Arial Narrow" w:hAnsi="Arial Narrow"/>
          <w:sz w:val="26"/>
          <w:szCs w:val="26"/>
        </w:rPr>
      </w:pPr>
    </w:p>
    <w:p w:rsidR="00534DA0" w:rsidRDefault="00A003CB">
      <w:pPr>
        <w:pStyle w:val="Textoindependiente"/>
        <w:spacing w:after="0" w:line="240" w:lineRule="auto"/>
        <w:jc w:val="both"/>
      </w:pPr>
      <w:r>
        <w:rPr>
          <w:rFonts w:ascii="Arial Narrow" w:hAnsi="Arial Narrow" w:cs="Arial Narrow"/>
          <w:sz w:val="26"/>
          <w:szCs w:val="26"/>
        </w:rPr>
        <w:t xml:space="preserve">No </w:t>
      </w:r>
      <w:r>
        <w:rPr>
          <w:rFonts w:ascii="Arial Narrow" w:hAnsi="Arial Narrow" w:cs="Arial Narrow"/>
          <w:sz w:val="26"/>
          <w:szCs w:val="26"/>
        </w:rPr>
        <w:t xml:space="preserve">obstante, y tal y como se explica en esta Declaración, este sector también presenta “importantes desafíos, que afectan especialmente a los recursos humanos, como son la </w:t>
      </w:r>
      <w:r>
        <w:rPr>
          <w:rFonts w:ascii="Arial Narrow" w:hAnsi="Arial Narrow" w:cs="Arial Narrow"/>
          <w:sz w:val="26"/>
          <w:szCs w:val="26"/>
        </w:rPr>
        <w:lastRenderedPageBreak/>
        <w:t>elevada rotación de personal, la externalización de servicios y la progresiva inestabil</w:t>
      </w:r>
      <w:r>
        <w:rPr>
          <w:rFonts w:ascii="Arial Narrow" w:hAnsi="Arial Narrow" w:cs="Arial Narrow"/>
          <w:sz w:val="26"/>
          <w:szCs w:val="26"/>
        </w:rPr>
        <w:t>idad que esto puede suponer para el empleo”.</w:t>
      </w:r>
    </w:p>
    <w:p w:rsidR="00534DA0" w:rsidRDefault="00534DA0">
      <w:pPr>
        <w:pStyle w:val="Textoindependiente"/>
        <w:spacing w:after="0" w:line="240" w:lineRule="auto"/>
        <w:jc w:val="both"/>
        <w:rPr>
          <w:rFonts w:ascii="Arial Narrow" w:hAnsi="Arial Narrow"/>
          <w:sz w:val="26"/>
          <w:szCs w:val="26"/>
        </w:rPr>
      </w:pPr>
    </w:p>
    <w:p w:rsidR="00534DA0" w:rsidRDefault="00A003CB">
      <w:pPr>
        <w:pStyle w:val="Textoindependiente"/>
        <w:spacing w:after="0" w:line="240" w:lineRule="auto"/>
        <w:jc w:val="both"/>
      </w:pPr>
      <w:r>
        <w:rPr>
          <w:rFonts w:ascii="Arial Narrow" w:hAnsi="Arial Narrow" w:cs="Arial Narrow"/>
          <w:sz w:val="26"/>
          <w:szCs w:val="26"/>
        </w:rPr>
        <w:t xml:space="preserve">Es el caso de la empresa </w:t>
      </w:r>
      <w:proofErr w:type="spellStart"/>
      <w:r>
        <w:rPr>
          <w:rFonts w:ascii="Arial Narrow" w:hAnsi="Arial Narrow" w:cs="Arial Narrow"/>
          <w:sz w:val="26"/>
          <w:szCs w:val="26"/>
        </w:rPr>
        <w:t>Majorel</w:t>
      </w:r>
      <w:proofErr w:type="spellEnd"/>
      <w:r>
        <w:rPr>
          <w:rFonts w:ascii="Arial Narrow" w:hAnsi="Arial Narrow" w:cs="Arial Narrow"/>
          <w:sz w:val="26"/>
          <w:szCs w:val="26"/>
        </w:rPr>
        <w:t xml:space="preserve">, actualmente integrada en el grupo multinacional </w:t>
      </w:r>
      <w:proofErr w:type="spellStart"/>
      <w:r>
        <w:rPr>
          <w:rFonts w:ascii="Arial Narrow" w:hAnsi="Arial Narrow" w:cs="Arial Narrow"/>
          <w:sz w:val="26"/>
          <w:szCs w:val="26"/>
        </w:rPr>
        <w:t>Teleperformance</w:t>
      </w:r>
      <w:proofErr w:type="spellEnd"/>
      <w:r>
        <w:rPr>
          <w:rFonts w:ascii="Arial Narrow" w:hAnsi="Arial Narrow" w:cs="Arial Narrow"/>
          <w:sz w:val="26"/>
          <w:szCs w:val="26"/>
        </w:rPr>
        <w:t>, se recuerda “el inicio de un proceso de despido colectivo a nivel estatal que afecta a 329 trabajadores y traba</w:t>
      </w:r>
      <w:r>
        <w:rPr>
          <w:rFonts w:ascii="Arial Narrow" w:hAnsi="Arial Narrow" w:cs="Arial Narrow"/>
          <w:sz w:val="26"/>
          <w:szCs w:val="26"/>
        </w:rPr>
        <w:t xml:space="preserve">jadoras, de los cuales 48 corresponden al centro de trabajo la ciudad”. Por este motivo, el Pleno insta en esta Declaración a la empresa </w:t>
      </w:r>
      <w:proofErr w:type="spellStart"/>
      <w:r>
        <w:rPr>
          <w:rFonts w:ascii="Arial Narrow" w:hAnsi="Arial Narrow" w:cs="Arial Narrow"/>
          <w:sz w:val="26"/>
          <w:szCs w:val="26"/>
        </w:rPr>
        <w:t>Majorel-Teleperformance</w:t>
      </w:r>
      <w:proofErr w:type="spellEnd"/>
      <w:r>
        <w:rPr>
          <w:rFonts w:ascii="Arial Narrow" w:hAnsi="Arial Narrow" w:cs="Arial Narrow"/>
          <w:sz w:val="26"/>
          <w:szCs w:val="26"/>
        </w:rPr>
        <w:t xml:space="preserve"> “a reconsiderar las medidas planteadas, y a valorar alternativas que permitan el mantenimiento </w:t>
      </w:r>
      <w:r>
        <w:rPr>
          <w:rFonts w:ascii="Arial Narrow" w:hAnsi="Arial Narrow" w:cs="Arial Narrow"/>
          <w:sz w:val="26"/>
          <w:szCs w:val="26"/>
        </w:rPr>
        <w:t xml:space="preserve">del empleo y la estabilidad laboral en el centro de trabajo de Jerez”. </w:t>
      </w:r>
    </w:p>
    <w:p w:rsidR="00534DA0" w:rsidRDefault="00534DA0">
      <w:pPr>
        <w:pStyle w:val="Textoindependiente"/>
        <w:spacing w:after="0" w:line="240" w:lineRule="auto"/>
        <w:jc w:val="both"/>
        <w:rPr>
          <w:rFonts w:ascii="Arial Narrow" w:hAnsi="Arial Narrow"/>
          <w:sz w:val="26"/>
          <w:szCs w:val="26"/>
        </w:rPr>
      </w:pPr>
    </w:p>
    <w:p w:rsidR="00534DA0" w:rsidRDefault="00A003CB">
      <w:pPr>
        <w:pStyle w:val="Textoindependiente"/>
        <w:spacing w:line="240" w:lineRule="auto"/>
        <w:jc w:val="both"/>
      </w:pPr>
      <w:r>
        <w:rPr>
          <w:rFonts w:ascii="Arial Narrow" w:hAnsi="Arial Narrow" w:cs="Arial Narrow"/>
          <w:sz w:val="26"/>
          <w:szCs w:val="26"/>
        </w:rPr>
        <w:t xml:space="preserve">Asimismo, y como ha señalado </w:t>
      </w:r>
      <w:proofErr w:type="spellStart"/>
      <w:r>
        <w:rPr>
          <w:rFonts w:ascii="Arial Narrow" w:hAnsi="Arial Narrow" w:cs="Arial Narrow"/>
          <w:sz w:val="26"/>
          <w:szCs w:val="26"/>
        </w:rPr>
        <w:t>Nela</w:t>
      </w:r>
      <w:proofErr w:type="spellEnd"/>
      <w:r>
        <w:rPr>
          <w:rFonts w:ascii="Arial Narrow" w:hAnsi="Arial Narrow" w:cs="Arial Narrow"/>
          <w:sz w:val="26"/>
          <w:szCs w:val="26"/>
        </w:rPr>
        <w:t xml:space="preserve"> García, “según la información recibida tras la finalización del periodo de consultas del expediente de regulación de empleo, la negociación entre la </w:t>
      </w:r>
      <w:r>
        <w:rPr>
          <w:rFonts w:ascii="Arial Narrow" w:hAnsi="Arial Narrow" w:cs="Arial Narrow"/>
          <w:sz w:val="26"/>
          <w:szCs w:val="26"/>
        </w:rPr>
        <w:t>empresa y la representación legal de los trabajadores ha concluido sin acuerdo”. Es por ello, que el texto resalta  “la importancia de agotar todas las vías de diálogo entre la empresa y la representación legal de los trabajadores con el objetivo de minimi</w:t>
      </w:r>
      <w:r>
        <w:rPr>
          <w:rFonts w:ascii="Arial Narrow" w:hAnsi="Arial Narrow" w:cs="Arial Narrow"/>
          <w:sz w:val="26"/>
          <w:szCs w:val="26"/>
        </w:rPr>
        <w:t>zar el impacto sobre el empleo”.</w:t>
      </w:r>
    </w:p>
    <w:p w:rsidR="00534DA0" w:rsidRDefault="00A003CB">
      <w:pPr>
        <w:pStyle w:val="Textoindependiente"/>
        <w:spacing w:line="240" w:lineRule="auto"/>
        <w:jc w:val="both"/>
      </w:pPr>
      <w:r>
        <w:rPr>
          <w:rFonts w:ascii="Arial Narrow" w:hAnsi="Arial Narrow" w:cs="Arial Narrow"/>
          <w:sz w:val="26"/>
          <w:szCs w:val="26"/>
        </w:rPr>
        <w:t>Durante este proceso, y según consta en la Declaración, “se han planteado diferentes medidas, entre ellas la posibilidad de acogerse voluntariamente a las salidas, establecer condiciones económicas determinadas, así como pr</w:t>
      </w:r>
      <w:r>
        <w:rPr>
          <w:rFonts w:ascii="Arial Narrow" w:hAnsi="Arial Narrow" w:cs="Arial Narrow"/>
          <w:sz w:val="26"/>
          <w:szCs w:val="26"/>
        </w:rPr>
        <w:t xml:space="preserve">opuestas de recolocación. No obstante, estas medidas no han permitido alcanzar un consenso entre las partes”. </w:t>
      </w:r>
    </w:p>
    <w:p w:rsidR="00534DA0" w:rsidRDefault="00A003CB">
      <w:pPr>
        <w:pStyle w:val="Textoindependiente"/>
        <w:spacing w:line="240" w:lineRule="auto"/>
        <w:jc w:val="both"/>
      </w:pPr>
      <w:r>
        <w:rPr>
          <w:rFonts w:ascii="Arial Narrow" w:hAnsi="Arial Narrow" w:cs="Arial Narrow"/>
          <w:sz w:val="26"/>
          <w:szCs w:val="26"/>
        </w:rPr>
        <w:t>Por otro lado, en el documento se recuerda que “las organizaciones sindicales han trasladado la conveniencia de analizar en profundidad las causa</w:t>
      </w:r>
      <w:r>
        <w:rPr>
          <w:rFonts w:ascii="Arial Narrow" w:hAnsi="Arial Narrow" w:cs="Arial Narrow"/>
          <w:sz w:val="26"/>
          <w:szCs w:val="26"/>
        </w:rPr>
        <w:t>s que motivan este proceso, así como de explorar alternativas que permitan evitar o reducir el número de despidos, incluyendo medidas organizativas, la reordenación de la actividad o la revisión de los modelos de contratación existentes”. Igualmente, se po</w:t>
      </w:r>
      <w:r>
        <w:rPr>
          <w:rFonts w:ascii="Arial Narrow" w:hAnsi="Arial Narrow" w:cs="Arial Narrow"/>
          <w:sz w:val="26"/>
          <w:szCs w:val="26"/>
        </w:rPr>
        <w:t>ne  de manifiesto la importancia de abordar el papel de la contratación a través de ETT en el sector, en relación con la estabilidad y calidad del empleo.</w:t>
      </w:r>
    </w:p>
    <w:p w:rsidR="00534DA0" w:rsidRDefault="00A003CB">
      <w:pPr>
        <w:pStyle w:val="Textoindependiente"/>
        <w:spacing w:line="240" w:lineRule="auto"/>
        <w:jc w:val="both"/>
      </w:pPr>
      <w:r>
        <w:rPr>
          <w:rFonts w:ascii="Arial Narrow" w:hAnsi="Arial Narrow" w:cs="Arial Narrow"/>
          <w:sz w:val="26"/>
          <w:szCs w:val="26"/>
        </w:rPr>
        <w:t xml:space="preserve">Asimismo, en la Declaración se hace mención al hecho de que  “la plantilla del sector del </w:t>
      </w:r>
      <w:proofErr w:type="spellStart"/>
      <w:r>
        <w:rPr>
          <w:rFonts w:ascii="Arial Narrow" w:hAnsi="Arial Narrow" w:cs="Arial Narrow"/>
          <w:sz w:val="26"/>
          <w:szCs w:val="26"/>
        </w:rPr>
        <w:t>contact</w:t>
      </w:r>
      <w:proofErr w:type="spellEnd"/>
      <w:r>
        <w:rPr>
          <w:rFonts w:ascii="Arial Narrow" w:hAnsi="Arial Narrow" w:cs="Arial Narrow"/>
          <w:sz w:val="26"/>
          <w:szCs w:val="26"/>
        </w:rPr>
        <w:t xml:space="preserve"> cen</w:t>
      </w:r>
      <w:r>
        <w:rPr>
          <w:rFonts w:ascii="Arial Narrow" w:hAnsi="Arial Narrow" w:cs="Arial Narrow"/>
          <w:sz w:val="26"/>
          <w:szCs w:val="26"/>
        </w:rPr>
        <w:t>ter presenta una significativa presencia de mujeres y de contratos a tiempo parcial, por lo que se aconseja prestar “una especial atención al impacto social y laboral de este tipo de procesos”. Del mismo modo, en las últimas semanas se han producido movili</w:t>
      </w:r>
      <w:r>
        <w:rPr>
          <w:rFonts w:ascii="Arial Narrow" w:hAnsi="Arial Narrow" w:cs="Arial Narrow"/>
          <w:sz w:val="26"/>
          <w:szCs w:val="26"/>
        </w:rPr>
        <w:t xml:space="preserve">zaciones en el ámbito estatal en relación con la situación del sector, reflejo de la preocupación existente entre las personas trabajadoras”. </w:t>
      </w:r>
    </w:p>
    <w:p w:rsidR="00534DA0" w:rsidRDefault="00A003CB">
      <w:pPr>
        <w:pStyle w:val="Textoindependiente"/>
        <w:spacing w:line="240" w:lineRule="auto"/>
        <w:jc w:val="both"/>
      </w:pPr>
      <w:r>
        <w:rPr>
          <w:rFonts w:ascii="Arial Narrow" w:hAnsi="Arial Narrow" w:cs="Arial Narrow"/>
          <w:sz w:val="26"/>
          <w:szCs w:val="26"/>
        </w:rPr>
        <w:t xml:space="preserve">Además, se hace constar que los centros de atención telefónica “han sido históricamente una fuente importante de </w:t>
      </w:r>
      <w:r>
        <w:rPr>
          <w:rFonts w:ascii="Arial Narrow" w:hAnsi="Arial Narrow" w:cs="Arial Narrow"/>
          <w:sz w:val="26"/>
          <w:szCs w:val="26"/>
        </w:rPr>
        <w:t>empleo para la ciudad, por lo que cualquier reducción significativa de actividad tendría un impacto relevante en el ámbito socioeconómico local. Ante esta situación, las instituciones públicas deben actuar desde la responsabilidad y el compromiso con la de</w:t>
      </w:r>
      <w:r>
        <w:rPr>
          <w:rFonts w:ascii="Arial Narrow" w:hAnsi="Arial Narrow" w:cs="Arial Narrow"/>
          <w:sz w:val="26"/>
          <w:szCs w:val="26"/>
        </w:rPr>
        <w:t xml:space="preserve">fensa del empleo y el desarrollo económico”. </w:t>
      </w:r>
    </w:p>
    <w:p w:rsidR="00534DA0" w:rsidRDefault="00A003CB">
      <w:pPr>
        <w:pStyle w:val="Textoindependiente"/>
        <w:spacing w:line="240" w:lineRule="auto"/>
        <w:jc w:val="both"/>
      </w:pPr>
      <w:r>
        <w:rPr>
          <w:rFonts w:ascii="Arial Narrow" w:hAnsi="Arial Narrow" w:cs="Arial Narrow"/>
          <w:sz w:val="26"/>
          <w:szCs w:val="26"/>
        </w:rPr>
        <w:t xml:space="preserve">Finalmente, se </w:t>
      </w:r>
      <w:r>
        <w:rPr>
          <w:rFonts w:ascii="Arial Narrow" w:hAnsi="Arial Narrow"/>
          <w:sz w:val="26"/>
          <w:szCs w:val="26"/>
        </w:rPr>
        <w:t>hace también un llamamiento a las administraciones pú</w:t>
      </w:r>
      <w:bookmarkStart w:id="0" w:name="_GoBack"/>
      <w:bookmarkEnd w:id="0"/>
      <w:r>
        <w:rPr>
          <w:rFonts w:ascii="Arial Narrow" w:hAnsi="Arial Narrow"/>
          <w:sz w:val="26"/>
          <w:szCs w:val="26"/>
        </w:rPr>
        <w:t xml:space="preserve">blicas, tanto al Gobierno de España, como a la Junta de Andalucía, a que impulsen medidas de apoyo a </w:t>
      </w:r>
      <w:r>
        <w:rPr>
          <w:rFonts w:ascii="Arial Narrow" w:hAnsi="Arial Narrow"/>
          <w:sz w:val="26"/>
          <w:szCs w:val="26"/>
        </w:rPr>
        <w:lastRenderedPageBreak/>
        <w:t xml:space="preserve">la estabilidad laboral en el sector del </w:t>
      </w:r>
      <w:proofErr w:type="spellStart"/>
      <w:r>
        <w:rPr>
          <w:rFonts w:ascii="Arial Narrow" w:hAnsi="Arial Narrow"/>
          <w:sz w:val="26"/>
          <w:szCs w:val="26"/>
        </w:rPr>
        <w:t>c</w:t>
      </w:r>
      <w:r>
        <w:rPr>
          <w:rFonts w:ascii="Arial Narrow" w:hAnsi="Arial Narrow"/>
          <w:sz w:val="26"/>
          <w:szCs w:val="26"/>
        </w:rPr>
        <w:t>ontact</w:t>
      </w:r>
      <w:proofErr w:type="spellEnd"/>
      <w:r>
        <w:rPr>
          <w:rFonts w:ascii="Arial Narrow" w:hAnsi="Arial Narrow"/>
          <w:sz w:val="26"/>
          <w:szCs w:val="26"/>
        </w:rPr>
        <w:t xml:space="preserve"> center, y de mantenimiento de su actividad productiva. Igualmente, se traslada a las empresas que externalizan estos servicios la importancia de incorporar criterios de responsabilidad social que contribuyan al mantenimiento del empleo en el territo</w:t>
      </w:r>
      <w:r>
        <w:rPr>
          <w:rFonts w:ascii="Arial Narrow" w:hAnsi="Arial Narrow"/>
          <w:sz w:val="26"/>
          <w:szCs w:val="26"/>
        </w:rPr>
        <w:t>rio.</w:t>
      </w:r>
    </w:p>
    <w:p w:rsidR="00534DA0" w:rsidRDefault="00A003CB">
      <w:pPr>
        <w:pStyle w:val="Textoindependiente"/>
        <w:spacing w:line="240" w:lineRule="auto"/>
        <w:jc w:val="both"/>
        <w:rPr>
          <w:rFonts w:ascii="Arial Narrow" w:hAnsi="Arial Narrow" w:cs="Arial Narrow"/>
          <w:i/>
          <w:iCs/>
          <w:sz w:val="26"/>
          <w:szCs w:val="26"/>
        </w:rPr>
      </w:pPr>
      <w:r>
        <w:rPr>
          <w:rFonts w:ascii="Arial Narrow" w:hAnsi="Arial Narrow" w:cs="Arial Narrow"/>
          <w:i/>
          <w:iCs/>
          <w:sz w:val="26"/>
          <w:szCs w:val="26"/>
        </w:rPr>
        <w:t>(Se adjunta fotografía)</w:t>
      </w:r>
    </w:p>
    <w:sectPr w:rsidR="00534DA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003CB">
      <w:r>
        <w:separator/>
      </w:r>
    </w:p>
  </w:endnote>
  <w:endnote w:type="continuationSeparator" w:id="0">
    <w:p w:rsidR="00000000" w:rsidRDefault="00A0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003CB">
      <w:r>
        <w:separator/>
      </w:r>
    </w:p>
  </w:footnote>
  <w:footnote w:type="continuationSeparator" w:id="0">
    <w:p w:rsidR="00000000" w:rsidRDefault="00A00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A0" w:rsidRDefault="00534D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A0" w:rsidRDefault="00A003C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34DA0" w:rsidRDefault="00534D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A0" w:rsidRDefault="00A003CB">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34DA0" w:rsidRDefault="00534D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34DA0"/>
    <w:rsid w:val="00534DA0"/>
    <w:rsid w:val="00A003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5B16D-9A6C-4BC8-82C4-77C72D5D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909</Words>
  <Characters>5003</Characters>
  <Application>Microsoft Office Word</Application>
  <DocSecurity>0</DocSecurity>
  <Lines>41</Lines>
  <Paragraphs>11</Paragraphs>
  <ScaleCrop>false</ScaleCrop>
  <Company>Aytojerez</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54</cp:revision>
  <cp:lastPrinted>2026-03-24T12:04:00Z</cp:lastPrinted>
  <dcterms:created xsi:type="dcterms:W3CDTF">2008-04-18T08:06:00Z</dcterms:created>
  <dcterms:modified xsi:type="dcterms:W3CDTF">2026-03-27T08:33:00Z</dcterms:modified>
  <dc:language>es-ES</dc:language>
</cp:coreProperties>
</file>