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D1" w:rsidRDefault="002512D1">
      <w:pPr>
        <w:jc w:val="both"/>
        <w:rPr>
          <w:rFonts w:ascii="Arial Narrow" w:hAnsi="Arial Narrow"/>
          <w:b/>
          <w:bCs/>
          <w:sz w:val="40"/>
          <w:szCs w:val="40"/>
        </w:rPr>
      </w:pPr>
    </w:p>
    <w:p w:rsidR="00C80680" w:rsidRDefault="00702AD1" w:rsidP="00C80680">
      <w:pPr>
        <w:rPr>
          <w:rFonts w:ascii="Arial Narrow" w:hAnsi="Arial Narrow"/>
          <w:b/>
          <w:bCs/>
          <w:sz w:val="40"/>
          <w:szCs w:val="40"/>
        </w:rPr>
      </w:pPr>
      <w:r>
        <w:rPr>
          <w:rFonts w:ascii="Arial Narrow" w:hAnsi="Arial Narrow"/>
          <w:b/>
          <w:bCs/>
          <w:sz w:val="40"/>
          <w:szCs w:val="40"/>
        </w:rPr>
        <w:t xml:space="preserve">Jerez acoge la III edición de la ‘Feria del Vehículo de Ocasión </w:t>
      </w:r>
      <w:proofErr w:type="spellStart"/>
      <w:r>
        <w:rPr>
          <w:rFonts w:ascii="Arial Narrow" w:hAnsi="Arial Narrow"/>
          <w:b/>
          <w:bCs/>
          <w:sz w:val="40"/>
          <w:szCs w:val="40"/>
        </w:rPr>
        <w:t>Multimarca</w:t>
      </w:r>
      <w:proofErr w:type="spellEnd"/>
      <w:r>
        <w:rPr>
          <w:rFonts w:ascii="Arial Narrow" w:hAnsi="Arial Narrow"/>
          <w:b/>
          <w:bCs/>
          <w:sz w:val="40"/>
          <w:szCs w:val="40"/>
        </w:rPr>
        <w:t>’ en IFECA del 17 al 19 de abril con más de 500 vehículos y las mejores ofertas de la provincia</w:t>
      </w:r>
    </w:p>
    <w:p w:rsidR="00C80680" w:rsidRDefault="00C80680" w:rsidP="00C80680">
      <w:pPr>
        <w:rPr>
          <w:rFonts w:ascii="Arial Narrow" w:hAnsi="Arial Narrow"/>
          <w:sz w:val="36"/>
          <w:szCs w:val="36"/>
        </w:rPr>
      </w:pPr>
    </w:p>
    <w:p w:rsidR="002512D1" w:rsidRDefault="006D59A4">
      <w:pPr>
        <w:rPr>
          <w:rFonts w:ascii="Arial Narrow" w:hAnsi="Arial Narrow"/>
          <w:b/>
          <w:bCs/>
          <w:sz w:val="40"/>
          <w:szCs w:val="40"/>
        </w:rPr>
      </w:pPr>
      <w:r>
        <w:rPr>
          <w:rFonts w:ascii="Arial Narrow" w:hAnsi="Arial Narrow"/>
          <w:sz w:val="36"/>
          <w:szCs w:val="36"/>
        </w:rPr>
        <w:t xml:space="preserve">El teniente de alcaldesa, </w:t>
      </w:r>
      <w:r w:rsidR="00702AD1">
        <w:rPr>
          <w:rFonts w:ascii="Arial Narrow" w:hAnsi="Arial Narrow"/>
          <w:sz w:val="36"/>
          <w:szCs w:val="36"/>
        </w:rPr>
        <w:t xml:space="preserve">José Ignacio Martínez, ha felicitado a </w:t>
      </w:r>
      <w:proofErr w:type="spellStart"/>
      <w:r w:rsidR="00702AD1">
        <w:rPr>
          <w:rFonts w:ascii="Arial Narrow" w:hAnsi="Arial Narrow"/>
          <w:sz w:val="36"/>
          <w:szCs w:val="36"/>
        </w:rPr>
        <w:t>Expoalia</w:t>
      </w:r>
      <w:proofErr w:type="spellEnd"/>
      <w:r w:rsidR="00702AD1">
        <w:rPr>
          <w:rFonts w:ascii="Arial Narrow" w:hAnsi="Arial Narrow"/>
          <w:sz w:val="36"/>
          <w:szCs w:val="36"/>
        </w:rPr>
        <w:t xml:space="preserve"> y </w:t>
      </w:r>
      <w:proofErr w:type="spellStart"/>
      <w:r w:rsidR="00702AD1">
        <w:rPr>
          <w:rFonts w:ascii="Arial Narrow" w:hAnsi="Arial Narrow"/>
          <w:sz w:val="36"/>
          <w:szCs w:val="36"/>
        </w:rPr>
        <w:t>Automociona</w:t>
      </w:r>
      <w:proofErr w:type="spellEnd"/>
      <w:r w:rsidR="00702AD1">
        <w:rPr>
          <w:rFonts w:ascii="Arial Narrow" w:hAnsi="Arial Narrow"/>
          <w:sz w:val="36"/>
          <w:szCs w:val="36"/>
        </w:rPr>
        <w:t xml:space="preserve"> “por apostar y consolidar esta idea que di</w:t>
      </w:r>
      <w:r>
        <w:rPr>
          <w:rFonts w:ascii="Arial Narrow" w:hAnsi="Arial Narrow"/>
          <w:sz w:val="36"/>
          <w:szCs w:val="36"/>
        </w:rPr>
        <w:t>namiza la economía de Jerez y donde se</w:t>
      </w:r>
      <w:r w:rsidR="00702AD1">
        <w:rPr>
          <w:rFonts w:ascii="Arial Narrow" w:hAnsi="Arial Narrow"/>
          <w:sz w:val="36"/>
          <w:szCs w:val="36"/>
        </w:rPr>
        <w:t xml:space="preserve"> produce un intercambio comercial fluido y directo”</w:t>
      </w:r>
    </w:p>
    <w:p w:rsidR="002512D1" w:rsidRDefault="002512D1">
      <w:pPr>
        <w:rPr>
          <w:rFonts w:ascii="Arial Narrow" w:hAnsi="Arial Narrow"/>
          <w:b/>
          <w:bCs/>
          <w:sz w:val="40"/>
          <w:szCs w:val="40"/>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b/>
          <w:sz w:val="26"/>
          <w:szCs w:val="26"/>
        </w:rPr>
        <w:t>8 de abril de 2026.</w:t>
      </w:r>
      <w:r w:rsidRPr="00AC66D8">
        <w:rPr>
          <w:rFonts w:ascii="Arial Narrow" w:hAnsi="Arial Narrow" w:cstheme="minorHAnsi"/>
          <w:sz w:val="26"/>
          <w:szCs w:val="26"/>
        </w:rPr>
        <w:t xml:space="preserve"> La ‘Feria del Vehículo de Ocasión </w:t>
      </w:r>
      <w:proofErr w:type="spellStart"/>
      <w:r w:rsidRPr="00AC66D8">
        <w:rPr>
          <w:rFonts w:ascii="Arial Narrow" w:hAnsi="Arial Narrow" w:cstheme="minorHAnsi"/>
          <w:sz w:val="26"/>
          <w:szCs w:val="26"/>
        </w:rPr>
        <w:t>Multimarca</w:t>
      </w:r>
      <w:proofErr w:type="spellEnd"/>
      <w:r w:rsidRPr="00AC66D8">
        <w:rPr>
          <w:rFonts w:ascii="Arial Narrow" w:hAnsi="Arial Narrow" w:cstheme="minorHAnsi"/>
          <w:sz w:val="26"/>
          <w:szCs w:val="26"/>
        </w:rPr>
        <w:t xml:space="preserve">’, organizada por </w:t>
      </w:r>
      <w:proofErr w:type="spellStart"/>
      <w:r w:rsidRPr="00AC66D8">
        <w:rPr>
          <w:rFonts w:ascii="Arial Narrow" w:hAnsi="Arial Narrow" w:cstheme="minorHAnsi"/>
          <w:sz w:val="26"/>
          <w:szCs w:val="26"/>
        </w:rPr>
        <w:t>Automociona</w:t>
      </w:r>
      <w:proofErr w:type="spellEnd"/>
      <w:r w:rsidRPr="00AC66D8">
        <w:rPr>
          <w:rFonts w:ascii="Arial Narrow" w:hAnsi="Arial Narrow" w:cstheme="minorHAnsi"/>
          <w:sz w:val="26"/>
          <w:szCs w:val="26"/>
        </w:rPr>
        <w:t xml:space="preserve"> y </w:t>
      </w:r>
      <w:proofErr w:type="spellStart"/>
      <w:r w:rsidRPr="00AC66D8">
        <w:rPr>
          <w:rFonts w:ascii="Arial Narrow" w:hAnsi="Arial Narrow" w:cstheme="minorHAnsi"/>
          <w:sz w:val="26"/>
          <w:szCs w:val="26"/>
        </w:rPr>
        <w:t>Expoalia</w:t>
      </w:r>
      <w:proofErr w:type="spellEnd"/>
      <w:r w:rsidRPr="00AC66D8">
        <w:rPr>
          <w:rFonts w:ascii="Arial Narrow" w:hAnsi="Arial Narrow" w:cstheme="minorHAnsi"/>
          <w:sz w:val="26"/>
          <w:szCs w:val="26"/>
        </w:rPr>
        <w:t xml:space="preserve">, con la colaboración del Ayuntamiento de Jerez y de Diputación de Cádiz, se celebrará en IFECA del 17 al 19 de abril con 20 stands y 500 </w:t>
      </w:r>
      <w:r>
        <w:rPr>
          <w:rFonts w:ascii="Arial Narrow" w:hAnsi="Arial Narrow" w:cstheme="minorHAnsi"/>
          <w:sz w:val="26"/>
          <w:szCs w:val="26"/>
        </w:rPr>
        <w:t>vehículos y 1.000 en rotación.</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 xml:space="preserve">El teniente de alcaldesa de </w:t>
      </w:r>
      <w:r w:rsidR="006D59A4">
        <w:rPr>
          <w:rFonts w:ascii="Arial Narrow" w:hAnsi="Arial Narrow" w:cstheme="minorHAnsi"/>
          <w:sz w:val="26"/>
          <w:szCs w:val="26"/>
        </w:rPr>
        <w:t>Empresa y</w:t>
      </w:r>
      <w:r w:rsidRPr="00AC66D8">
        <w:rPr>
          <w:rFonts w:ascii="Arial Narrow" w:hAnsi="Arial Narrow" w:cstheme="minorHAnsi"/>
          <w:sz w:val="26"/>
          <w:szCs w:val="26"/>
        </w:rPr>
        <w:t xml:space="preserve"> Trabajo Autónomo, José Ignacio Martínez, ha remarcado que “se trata de un salón de referencia, con coches de concesionarios </w:t>
      </w:r>
      <w:proofErr w:type="spellStart"/>
      <w:r w:rsidRPr="00AC66D8">
        <w:rPr>
          <w:rFonts w:ascii="Arial Narrow" w:hAnsi="Arial Narrow" w:cstheme="minorHAnsi"/>
          <w:sz w:val="26"/>
          <w:szCs w:val="26"/>
        </w:rPr>
        <w:t>multi</w:t>
      </w:r>
      <w:proofErr w:type="spellEnd"/>
      <w:r w:rsidRPr="00AC66D8">
        <w:rPr>
          <w:rFonts w:ascii="Arial Narrow" w:hAnsi="Arial Narrow" w:cstheme="minorHAnsi"/>
          <w:sz w:val="26"/>
          <w:szCs w:val="26"/>
        </w:rPr>
        <w:t>-marca que pasan, y esto es muy importante subrayarlo, una re</w:t>
      </w:r>
      <w:r>
        <w:rPr>
          <w:rFonts w:ascii="Arial Narrow" w:hAnsi="Arial Narrow" w:cstheme="minorHAnsi"/>
          <w:sz w:val="26"/>
          <w:szCs w:val="26"/>
        </w:rPr>
        <w:t>visión certificada independiente</w:t>
      </w:r>
      <w:r w:rsidRPr="00AC66D8">
        <w:rPr>
          <w:rFonts w:ascii="Arial Narrow" w:hAnsi="Arial Narrow" w:cstheme="minorHAnsi"/>
          <w:sz w:val="26"/>
          <w:szCs w:val="26"/>
        </w:rPr>
        <w:t>”.</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 xml:space="preserve">Desde el Gobierno de Jerez “damos la enhorabuena nuevamente a sus organizadores, Carlos </w:t>
      </w:r>
      <w:proofErr w:type="spellStart"/>
      <w:r w:rsidRPr="00AC66D8">
        <w:rPr>
          <w:rFonts w:ascii="Arial Narrow" w:hAnsi="Arial Narrow" w:cstheme="minorHAnsi"/>
          <w:sz w:val="26"/>
          <w:szCs w:val="26"/>
        </w:rPr>
        <w:t>Landín</w:t>
      </w:r>
      <w:proofErr w:type="spellEnd"/>
      <w:r w:rsidRPr="00AC66D8">
        <w:rPr>
          <w:rFonts w:ascii="Arial Narrow" w:hAnsi="Arial Narrow" w:cstheme="minorHAnsi"/>
          <w:sz w:val="26"/>
          <w:szCs w:val="26"/>
        </w:rPr>
        <w:t xml:space="preserve"> y Juan Duarte, y a IFECA, de Diputación de Cádiz, por apostar por Jerez para un salón que va dinamizar la economía de la ciudad, tanto por el número de visitantes, como por el volumen de negocio que se va a producir. Además muchas personas aprovecharán el salón para conocer la ciudad, y no deja de ser una noticia económica muy positiva para la ciudad. Les agradecemos, por lo tanto, su esfuerzo</w:t>
      </w:r>
      <w:r w:rsidR="006D59A4">
        <w:rPr>
          <w:rFonts w:ascii="Arial Narrow" w:hAnsi="Arial Narrow" w:cstheme="minorHAnsi"/>
          <w:sz w:val="26"/>
          <w:szCs w:val="26"/>
        </w:rPr>
        <w:t xml:space="preserve"> por</w:t>
      </w:r>
      <w:r w:rsidRPr="00AC66D8">
        <w:rPr>
          <w:rFonts w:ascii="Arial Narrow" w:hAnsi="Arial Narrow" w:cstheme="minorHAnsi"/>
          <w:sz w:val="26"/>
          <w:szCs w:val="26"/>
        </w:rPr>
        <w:t xml:space="preserve"> poner en pie por tercer año consecutivo una idea ingeniosa, donde existe un intercambio comercial fluido</w:t>
      </w:r>
      <w:r w:rsidR="00702AD1">
        <w:rPr>
          <w:rFonts w:ascii="Arial Narrow" w:hAnsi="Arial Narrow" w:cstheme="minorHAnsi"/>
          <w:sz w:val="26"/>
          <w:szCs w:val="26"/>
        </w:rPr>
        <w:t xml:space="preserve"> y directo</w:t>
      </w:r>
      <w:r w:rsidRPr="00AC66D8">
        <w:rPr>
          <w:rFonts w:ascii="Arial Narrow" w:hAnsi="Arial Narrow" w:cstheme="minorHAnsi"/>
          <w:sz w:val="26"/>
          <w:szCs w:val="26"/>
        </w:rPr>
        <w:t>”.</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 xml:space="preserve">La feria es la única exposición comercial que reúne las </w:t>
      </w:r>
      <w:r w:rsidRPr="00AC66D8">
        <w:rPr>
          <w:rFonts w:ascii="Arial Narrow" w:hAnsi="Arial Narrow" w:cstheme="minorHAnsi"/>
          <w:bCs/>
          <w:sz w:val="26"/>
          <w:szCs w:val="26"/>
        </w:rPr>
        <w:t>mejores ofertas de vehículo de ocasión</w:t>
      </w:r>
      <w:r w:rsidRPr="00AC66D8">
        <w:rPr>
          <w:rFonts w:ascii="Arial Narrow" w:hAnsi="Arial Narrow" w:cstheme="minorHAnsi"/>
          <w:sz w:val="26"/>
          <w:szCs w:val="26"/>
        </w:rPr>
        <w:t xml:space="preserve"> de los establecimientos </w:t>
      </w:r>
      <w:proofErr w:type="spellStart"/>
      <w:r w:rsidRPr="00AC66D8">
        <w:rPr>
          <w:rFonts w:ascii="Arial Narrow" w:hAnsi="Arial Narrow" w:cstheme="minorHAnsi"/>
          <w:sz w:val="26"/>
          <w:szCs w:val="26"/>
        </w:rPr>
        <w:t>multimarca</w:t>
      </w:r>
      <w:proofErr w:type="spellEnd"/>
      <w:r w:rsidRPr="00AC66D8">
        <w:rPr>
          <w:rFonts w:ascii="Arial Narrow" w:hAnsi="Arial Narrow" w:cstheme="minorHAnsi"/>
          <w:sz w:val="26"/>
          <w:szCs w:val="26"/>
        </w:rPr>
        <w:t xml:space="preserve"> de la provincia de Cádiz, con el objetivo de que los compradores puedan encontrar y comparar </w:t>
      </w:r>
      <w:r w:rsidRPr="00AC66D8">
        <w:rPr>
          <w:rFonts w:ascii="Arial Narrow" w:hAnsi="Arial Narrow" w:cstheme="minorHAnsi"/>
          <w:bCs/>
          <w:sz w:val="26"/>
          <w:szCs w:val="26"/>
        </w:rPr>
        <w:t>en un sólo lugar el mayor stock de ‘vehículo de ocasión y kilómetro cero’</w:t>
      </w:r>
      <w:r w:rsidRPr="00AC66D8">
        <w:rPr>
          <w:rFonts w:ascii="Arial Narrow" w:hAnsi="Arial Narrow" w:cstheme="minorHAnsi"/>
          <w:sz w:val="26"/>
          <w:szCs w:val="26"/>
        </w:rPr>
        <w:t xml:space="preserve"> perteneciente a los principales negocios de compraventa de coches y concesionarios de la zona. </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 xml:space="preserve">La mayor parte del stock estará integrado por turismos, </w:t>
      </w:r>
      <w:proofErr w:type="spellStart"/>
      <w:r w:rsidRPr="00AC66D8">
        <w:rPr>
          <w:rFonts w:ascii="Arial Narrow" w:hAnsi="Arial Narrow" w:cstheme="minorHAnsi"/>
          <w:sz w:val="26"/>
          <w:szCs w:val="26"/>
        </w:rPr>
        <w:t>SUVs</w:t>
      </w:r>
      <w:proofErr w:type="spellEnd"/>
      <w:r w:rsidRPr="00AC66D8">
        <w:rPr>
          <w:rFonts w:ascii="Arial Narrow" w:hAnsi="Arial Narrow" w:cstheme="minorHAnsi"/>
          <w:sz w:val="26"/>
          <w:szCs w:val="26"/>
        </w:rPr>
        <w:t xml:space="preserve"> y vehículo industrial. Además, también concurrirán stands dedicados a industria auxiliar, productos y servicios </w:t>
      </w:r>
      <w:r w:rsidRPr="00AC66D8">
        <w:rPr>
          <w:rFonts w:ascii="Arial Narrow" w:hAnsi="Arial Narrow" w:cstheme="minorHAnsi"/>
          <w:sz w:val="26"/>
          <w:szCs w:val="26"/>
        </w:rPr>
        <w:lastRenderedPageBreak/>
        <w:t xml:space="preserve">de mecánica, financiación, seguros y garantía. Una de los valores añadidos del evento es que además de las posibles revisiones del vendedor, </w:t>
      </w:r>
      <w:r w:rsidRPr="00AC66D8">
        <w:rPr>
          <w:rFonts w:ascii="Arial Narrow" w:hAnsi="Arial Narrow" w:cstheme="minorHAnsi"/>
          <w:bCs/>
          <w:sz w:val="26"/>
          <w:szCs w:val="26"/>
        </w:rPr>
        <w:t>todos los modelos que se expondrán en IFECA son verificados a su llegada al recinto por una agencia certificadora independiente</w:t>
      </w:r>
      <w:r w:rsidRPr="00AC66D8">
        <w:rPr>
          <w:rFonts w:ascii="Arial Narrow" w:hAnsi="Arial Narrow" w:cstheme="minorHAnsi"/>
          <w:sz w:val="26"/>
          <w:szCs w:val="26"/>
        </w:rPr>
        <w:t xml:space="preserve">. Los vehículos podrán ser </w:t>
      </w:r>
      <w:r w:rsidRPr="00AC66D8">
        <w:rPr>
          <w:rFonts w:ascii="Arial Narrow" w:hAnsi="Arial Narrow" w:cstheme="minorHAnsi"/>
          <w:bCs/>
          <w:sz w:val="26"/>
          <w:szCs w:val="26"/>
        </w:rPr>
        <w:t>probados antes de ser adquiridos</w:t>
      </w:r>
      <w:r w:rsidRPr="00AC66D8">
        <w:rPr>
          <w:rFonts w:ascii="Arial Narrow" w:hAnsi="Arial Narrow" w:cstheme="minorHAnsi"/>
          <w:sz w:val="26"/>
          <w:szCs w:val="26"/>
        </w:rPr>
        <w:t xml:space="preserve"> en un circuito urbano en las inmediaciones del recinto ferial con experiencias personalizadas, dependiendo del tipo de vehículo y motor.</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 xml:space="preserve">Además, contará con espacios dedicados a </w:t>
      </w:r>
      <w:r w:rsidRPr="00AC66D8">
        <w:rPr>
          <w:rFonts w:ascii="Arial Narrow" w:hAnsi="Arial Narrow" w:cstheme="minorHAnsi"/>
          <w:bCs/>
          <w:sz w:val="26"/>
          <w:szCs w:val="26"/>
        </w:rPr>
        <w:t>productos y servicios complementarios</w:t>
      </w:r>
      <w:r w:rsidRPr="00AC66D8">
        <w:rPr>
          <w:rFonts w:ascii="Arial Narrow" w:hAnsi="Arial Narrow" w:cstheme="minorHAnsi"/>
          <w:sz w:val="26"/>
          <w:szCs w:val="26"/>
        </w:rPr>
        <w:t xml:space="preserve">, como </w:t>
      </w:r>
      <w:r w:rsidRPr="00AC66D8">
        <w:rPr>
          <w:rFonts w:ascii="Arial Narrow" w:hAnsi="Arial Narrow" w:cstheme="minorHAnsi"/>
          <w:bCs/>
          <w:sz w:val="26"/>
          <w:szCs w:val="26"/>
        </w:rPr>
        <w:t>seguros o financiación</w:t>
      </w:r>
      <w:r w:rsidRPr="00AC66D8">
        <w:rPr>
          <w:rFonts w:ascii="Arial Narrow" w:hAnsi="Arial Narrow" w:cstheme="minorHAnsi"/>
          <w:sz w:val="26"/>
          <w:szCs w:val="26"/>
        </w:rPr>
        <w:t xml:space="preserve">. Todo a la mano para una experiencia global, con la posibilidad además de tasación de </w:t>
      </w:r>
      <w:r w:rsidRPr="00AC66D8">
        <w:rPr>
          <w:rFonts w:ascii="Arial Narrow" w:hAnsi="Arial Narrow" w:cstheme="minorHAnsi"/>
          <w:bCs/>
          <w:sz w:val="26"/>
          <w:szCs w:val="26"/>
        </w:rPr>
        <w:t>vehículo ‘in situ’</w:t>
      </w:r>
      <w:r w:rsidRPr="00AC66D8">
        <w:rPr>
          <w:rFonts w:ascii="Arial Narrow" w:hAnsi="Arial Narrow" w:cstheme="minorHAnsi"/>
          <w:sz w:val="26"/>
          <w:szCs w:val="26"/>
        </w:rPr>
        <w:t xml:space="preserve"> para entregarlo como parte de un pago y sacarle todo el provecho posible a la oferta. </w:t>
      </w:r>
    </w:p>
    <w:p w:rsidR="00C80680"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Pr>
          <w:rFonts w:ascii="Arial Narrow" w:hAnsi="Arial Narrow" w:cstheme="minorHAnsi"/>
          <w:sz w:val="26"/>
          <w:szCs w:val="26"/>
        </w:rPr>
        <w:t xml:space="preserve">Carlos </w:t>
      </w:r>
      <w:proofErr w:type="spellStart"/>
      <w:r>
        <w:rPr>
          <w:rFonts w:ascii="Arial Narrow" w:hAnsi="Arial Narrow" w:cstheme="minorHAnsi"/>
          <w:sz w:val="26"/>
          <w:szCs w:val="26"/>
        </w:rPr>
        <w:t>Landín</w:t>
      </w:r>
      <w:proofErr w:type="spellEnd"/>
      <w:r>
        <w:rPr>
          <w:rFonts w:ascii="Arial Narrow" w:hAnsi="Arial Narrow" w:cstheme="minorHAnsi"/>
          <w:sz w:val="26"/>
          <w:szCs w:val="26"/>
        </w:rPr>
        <w:t xml:space="preserve"> ha explicado que “hay una nueva tendencia en el mercado del automóvil, hemos tenido </w:t>
      </w:r>
      <w:proofErr w:type="spellStart"/>
      <w:r>
        <w:rPr>
          <w:rFonts w:ascii="Arial Narrow" w:hAnsi="Arial Narrow" w:cstheme="minorHAnsi"/>
          <w:sz w:val="26"/>
          <w:szCs w:val="26"/>
        </w:rPr>
        <w:t>Motorsur</w:t>
      </w:r>
      <w:proofErr w:type="spellEnd"/>
      <w:r>
        <w:rPr>
          <w:rFonts w:ascii="Arial Narrow" w:hAnsi="Arial Narrow" w:cstheme="minorHAnsi"/>
          <w:sz w:val="26"/>
          <w:szCs w:val="26"/>
        </w:rPr>
        <w:t>, una feria en noviembre de los concesionarios de las marcas, y ahora t</w:t>
      </w:r>
      <w:r w:rsidR="006D59A4">
        <w:rPr>
          <w:rFonts w:ascii="Arial Narrow" w:hAnsi="Arial Narrow" w:cstheme="minorHAnsi"/>
          <w:sz w:val="26"/>
          <w:szCs w:val="26"/>
        </w:rPr>
        <w:t>enemos los concesionarios multi</w:t>
      </w:r>
      <w:bookmarkStart w:id="0" w:name="_GoBack"/>
      <w:bookmarkEnd w:id="0"/>
      <w:r>
        <w:rPr>
          <w:rFonts w:ascii="Arial Narrow" w:hAnsi="Arial Narrow" w:cstheme="minorHAnsi"/>
          <w:sz w:val="26"/>
          <w:szCs w:val="26"/>
        </w:rPr>
        <w:t>marca, lo que antiguamente llamábamos compra-venta. Desde hace años surge esta idea, es un evento donde están representados concesionari</w:t>
      </w:r>
      <w:r w:rsidR="006D59A4">
        <w:rPr>
          <w:rFonts w:ascii="Arial Narrow" w:hAnsi="Arial Narrow" w:cstheme="minorHAnsi"/>
          <w:sz w:val="26"/>
          <w:szCs w:val="26"/>
        </w:rPr>
        <w:t xml:space="preserve">os de Jerez y todos éstos </w:t>
      </w:r>
      <w:proofErr w:type="spellStart"/>
      <w:r w:rsidR="006D59A4">
        <w:rPr>
          <w:rFonts w:ascii="Arial Narrow" w:hAnsi="Arial Narrow" w:cstheme="minorHAnsi"/>
          <w:sz w:val="26"/>
          <w:szCs w:val="26"/>
        </w:rPr>
        <w:t>multi</w:t>
      </w:r>
      <w:r>
        <w:rPr>
          <w:rFonts w:ascii="Arial Narrow" w:hAnsi="Arial Narrow" w:cstheme="minorHAnsi"/>
          <w:sz w:val="26"/>
          <w:szCs w:val="26"/>
        </w:rPr>
        <w:t>ma</w:t>
      </w:r>
      <w:r w:rsidR="006D59A4">
        <w:rPr>
          <w:rFonts w:ascii="Arial Narrow" w:hAnsi="Arial Narrow" w:cstheme="minorHAnsi"/>
          <w:sz w:val="26"/>
          <w:szCs w:val="26"/>
        </w:rPr>
        <w:t>rca</w:t>
      </w:r>
      <w:proofErr w:type="spellEnd"/>
      <w:r w:rsidR="006D59A4">
        <w:rPr>
          <w:rFonts w:ascii="Arial Narrow" w:hAnsi="Arial Narrow" w:cstheme="minorHAnsi"/>
          <w:sz w:val="26"/>
          <w:szCs w:val="26"/>
        </w:rPr>
        <w:t xml:space="preserve"> que han nacido en la ciudad</w:t>
      </w:r>
      <w:r>
        <w:rPr>
          <w:rFonts w:ascii="Arial Narrow" w:hAnsi="Arial Narrow" w:cstheme="minorHAnsi"/>
          <w:sz w:val="26"/>
          <w:szCs w:val="26"/>
        </w:rPr>
        <w:t xml:space="preserve"> y también de la provincia. La condición es que deben tener un puesto de venta abierto al público, no nos vamos a encontrar a empresas que venden sólo por internet”.</w:t>
      </w:r>
    </w:p>
    <w:p w:rsidR="00C80680"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Pr>
          <w:rFonts w:ascii="Arial Narrow" w:hAnsi="Arial Narrow" w:cstheme="minorHAnsi"/>
          <w:sz w:val="26"/>
          <w:szCs w:val="26"/>
        </w:rPr>
        <w:t xml:space="preserve">Y ha agradecido “al Ayuntamiento y especialmente a José Ignacio Martínez su trabajo, desde que él está sí notamos una colaboración y estar al contacto al día, y las colaboraciones público-privadas nos llevan al éxito”, ha remarcado </w:t>
      </w:r>
      <w:proofErr w:type="spellStart"/>
      <w:r>
        <w:rPr>
          <w:rFonts w:ascii="Arial Narrow" w:hAnsi="Arial Narrow" w:cstheme="minorHAnsi"/>
          <w:sz w:val="26"/>
          <w:szCs w:val="26"/>
        </w:rPr>
        <w:t>Landín</w:t>
      </w:r>
      <w:proofErr w:type="spellEnd"/>
      <w:r>
        <w:rPr>
          <w:rFonts w:ascii="Arial Narrow" w:hAnsi="Arial Narrow" w:cstheme="minorHAnsi"/>
          <w:sz w:val="26"/>
          <w:szCs w:val="26"/>
        </w:rPr>
        <w:t>.</w:t>
      </w:r>
    </w:p>
    <w:p w:rsidR="00C80680"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Pr>
          <w:rFonts w:ascii="Arial Narrow" w:hAnsi="Arial Narrow" w:cstheme="minorHAnsi"/>
          <w:sz w:val="26"/>
          <w:szCs w:val="26"/>
        </w:rPr>
        <w:t xml:space="preserve">Por su parte, Juan Duarte, ha indicado que habrá ofertas que oscilarán entre los 6.000 y los 90.000 euros, y ha anunciado que </w:t>
      </w:r>
      <w:proofErr w:type="spellStart"/>
      <w:r>
        <w:rPr>
          <w:rFonts w:ascii="Arial Narrow" w:hAnsi="Arial Narrow" w:cstheme="minorHAnsi"/>
          <w:sz w:val="26"/>
          <w:szCs w:val="26"/>
        </w:rPr>
        <w:t>Movitransa</w:t>
      </w:r>
      <w:proofErr w:type="spellEnd"/>
      <w:r>
        <w:rPr>
          <w:rFonts w:ascii="Arial Narrow" w:hAnsi="Arial Narrow" w:cstheme="minorHAnsi"/>
          <w:sz w:val="26"/>
          <w:szCs w:val="26"/>
        </w:rPr>
        <w:t xml:space="preserve"> presentará en exclusiva un modelo pick-up de Santana Motor. “Este año damos un salto de calidad, se ha ampliado la campaña de publicidad, y es un evento de ofertas reales, los expositores tienen ofertas muy interesantes. Todos los vehículos que entran lo hacen verificados”.</w:t>
      </w:r>
    </w:p>
    <w:p w:rsidR="00C80680" w:rsidRPr="00AC66D8" w:rsidRDefault="00C80680" w:rsidP="00C80680">
      <w:pPr>
        <w:jc w:val="both"/>
        <w:rPr>
          <w:rFonts w:ascii="Arial Narrow" w:hAnsi="Arial Narrow" w:cstheme="minorHAnsi"/>
          <w:sz w:val="26"/>
          <w:szCs w:val="26"/>
        </w:rPr>
      </w:pPr>
    </w:p>
    <w:p w:rsidR="00C80680" w:rsidRDefault="00C80680" w:rsidP="00C80680">
      <w:pPr>
        <w:jc w:val="both"/>
        <w:rPr>
          <w:rFonts w:ascii="Arial Narrow" w:hAnsi="Arial Narrow" w:cstheme="minorHAnsi"/>
          <w:sz w:val="26"/>
          <w:szCs w:val="26"/>
        </w:rPr>
      </w:pPr>
      <w:r w:rsidRPr="00AC66D8">
        <w:rPr>
          <w:rFonts w:ascii="Arial Narrow" w:hAnsi="Arial Narrow" w:cstheme="minorHAnsi"/>
          <w:sz w:val="26"/>
          <w:szCs w:val="26"/>
        </w:rPr>
        <w:t>‘</w:t>
      </w:r>
      <w:proofErr w:type="spellStart"/>
      <w:r w:rsidRPr="00AC66D8">
        <w:rPr>
          <w:rFonts w:ascii="Arial Narrow" w:hAnsi="Arial Narrow" w:cstheme="minorHAnsi"/>
          <w:sz w:val="26"/>
          <w:szCs w:val="26"/>
        </w:rPr>
        <w:t>Multiocasión</w:t>
      </w:r>
      <w:proofErr w:type="spellEnd"/>
      <w:r w:rsidRPr="00AC66D8">
        <w:rPr>
          <w:rFonts w:ascii="Arial Narrow" w:hAnsi="Arial Narrow" w:cstheme="minorHAnsi"/>
          <w:sz w:val="26"/>
          <w:szCs w:val="26"/>
        </w:rPr>
        <w:t>’ abrirá sus puertas viernes y sábado, de 11:00 a 20:00 horas, y domingo, de 11:00 a 18:00 horas. El precio es de tres euros por persona y día. Las entradas pueden adquirirse en la taquilla o de forma online en entradas.taquillamotor.com</w:t>
      </w:r>
    </w:p>
    <w:p w:rsidR="00C80680" w:rsidRPr="00AC66D8" w:rsidRDefault="00C80680" w:rsidP="00C80680">
      <w:pPr>
        <w:jc w:val="both"/>
        <w:rPr>
          <w:rFonts w:ascii="Arial Narrow" w:hAnsi="Arial Narrow" w:cstheme="minorHAnsi"/>
          <w:sz w:val="26"/>
          <w:szCs w:val="26"/>
        </w:rPr>
      </w:pPr>
    </w:p>
    <w:p w:rsidR="00C80680" w:rsidRDefault="00C80680" w:rsidP="00C80680">
      <w:pPr>
        <w:rPr>
          <w:rFonts w:ascii="Arial Narrow" w:hAnsi="Arial Narrow" w:cstheme="minorHAnsi"/>
          <w:sz w:val="26"/>
          <w:szCs w:val="26"/>
        </w:rPr>
      </w:pPr>
      <w:r w:rsidRPr="00AC66D8">
        <w:rPr>
          <w:rFonts w:ascii="Arial Narrow" w:hAnsi="Arial Narrow" w:cstheme="minorHAnsi"/>
          <w:b/>
          <w:sz w:val="26"/>
          <w:szCs w:val="26"/>
        </w:rPr>
        <w:t xml:space="preserve">MULTIOCASIÓN en Internet: </w:t>
      </w:r>
      <w:r w:rsidRPr="00AC66D8">
        <w:rPr>
          <w:rFonts w:ascii="Arial Narrow" w:hAnsi="Arial Narrow" w:cstheme="minorHAnsi"/>
          <w:sz w:val="26"/>
          <w:szCs w:val="26"/>
        </w:rPr>
        <w:t>web principal: feriamultiocasion.com</w:t>
      </w:r>
      <w:r>
        <w:rPr>
          <w:rFonts w:ascii="Arial Narrow" w:hAnsi="Arial Narrow" w:cstheme="minorHAnsi"/>
          <w:sz w:val="26"/>
          <w:szCs w:val="26"/>
        </w:rPr>
        <w:t xml:space="preserve">; </w:t>
      </w:r>
      <w:r w:rsidRPr="00AC66D8">
        <w:rPr>
          <w:rFonts w:ascii="Arial Narrow" w:hAnsi="Arial Narrow" w:cstheme="minorHAnsi"/>
          <w:sz w:val="26"/>
          <w:szCs w:val="26"/>
        </w:rPr>
        <w:t>Entrada digital:</w:t>
      </w:r>
      <w:r w:rsidRPr="00AC66D8">
        <w:rPr>
          <w:rFonts w:ascii="Arial Narrow" w:hAnsi="Arial Narrow" w:cstheme="minorHAnsi"/>
          <w:color w:val="FF0000"/>
          <w:sz w:val="26"/>
          <w:szCs w:val="26"/>
        </w:rPr>
        <w:t xml:space="preserve"> </w:t>
      </w:r>
      <w:r w:rsidRPr="00AC66D8">
        <w:rPr>
          <w:rFonts w:ascii="Arial Narrow" w:hAnsi="Arial Narrow" w:cstheme="minorHAnsi"/>
          <w:sz w:val="26"/>
          <w:szCs w:val="26"/>
        </w:rPr>
        <w:t>taquillamotor.com</w:t>
      </w:r>
      <w:r>
        <w:rPr>
          <w:rFonts w:ascii="Arial Narrow" w:hAnsi="Arial Narrow" w:cstheme="minorHAnsi"/>
          <w:sz w:val="26"/>
          <w:szCs w:val="26"/>
        </w:rPr>
        <w:t xml:space="preserve">; </w:t>
      </w:r>
      <w:r w:rsidRPr="00AC66D8">
        <w:rPr>
          <w:rFonts w:ascii="Arial Narrow" w:hAnsi="Arial Narrow" w:cstheme="minorHAnsi"/>
          <w:sz w:val="26"/>
          <w:szCs w:val="26"/>
        </w:rPr>
        <w:t xml:space="preserve">Facebook: </w:t>
      </w:r>
      <w:hyperlink r:id="rId6" w:history="1">
        <w:r w:rsidRPr="00FF723F">
          <w:rPr>
            <w:rStyle w:val="Hipervnculo"/>
            <w:rFonts w:ascii="Arial Narrow" w:hAnsi="Arial Narrow" w:cstheme="minorHAnsi"/>
            <w:sz w:val="26"/>
            <w:szCs w:val="26"/>
          </w:rPr>
          <w:t>www.facebook.com/FeriaMultiocasion</w:t>
        </w:r>
      </w:hyperlink>
      <w:r>
        <w:rPr>
          <w:rFonts w:ascii="Arial Narrow" w:hAnsi="Arial Narrow" w:cstheme="minorHAnsi"/>
          <w:sz w:val="26"/>
          <w:szCs w:val="26"/>
        </w:rPr>
        <w:t xml:space="preserve"> y </w:t>
      </w:r>
      <w:r w:rsidRPr="00AC66D8">
        <w:rPr>
          <w:rFonts w:ascii="Arial Narrow" w:hAnsi="Arial Narrow" w:cstheme="minorHAnsi"/>
          <w:sz w:val="26"/>
          <w:szCs w:val="26"/>
        </w:rPr>
        <w:t xml:space="preserve">Twitter: </w:t>
      </w:r>
      <w:hyperlink r:id="rId7" w:history="1">
        <w:r w:rsidRPr="00FF723F">
          <w:rPr>
            <w:rStyle w:val="Hipervnculo"/>
            <w:rFonts w:ascii="Arial Narrow" w:hAnsi="Arial Narrow" w:cstheme="minorHAnsi"/>
            <w:sz w:val="26"/>
            <w:szCs w:val="26"/>
          </w:rPr>
          <w:t>www.instagram.com/FeriaMultiocasion</w:t>
        </w:r>
      </w:hyperlink>
    </w:p>
    <w:p w:rsidR="00B346E6" w:rsidRPr="00AC66D8" w:rsidRDefault="00B346E6" w:rsidP="00C80680">
      <w:pPr>
        <w:rPr>
          <w:rFonts w:ascii="Arial Narrow" w:hAnsi="Arial Narrow" w:cstheme="minorHAnsi"/>
          <w:sz w:val="26"/>
          <w:szCs w:val="26"/>
        </w:rPr>
      </w:pPr>
    </w:p>
    <w:p w:rsidR="00C80680" w:rsidRDefault="00B346E6" w:rsidP="00C80680">
      <w:pPr>
        <w:jc w:val="both"/>
        <w:rPr>
          <w:rFonts w:ascii="Arial Narrow" w:hAnsi="Arial Narrow"/>
          <w:sz w:val="26"/>
          <w:szCs w:val="26"/>
        </w:rPr>
      </w:pPr>
      <w:r>
        <w:rPr>
          <w:rFonts w:ascii="Arial Narrow" w:hAnsi="Arial Narrow"/>
          <w:sz w:val="26"/>
          <w:szCs w:val="26"/>
        </w:rPr>
        <w:t>Se adjunta fotografía y e</w:t>
      </w:r>
      <w:r w:rsidR="00C80680" w:rsidRPr="00AC66D8">
        <w:rPr>
          <w:rFonts w:ascii="Arial Narrow" w:hAnsi="Arial Narrow"/>
          <w:sz w:val="26"/>
          <w:szCs w:val="26"/>
        </w:rPr>
        <w:t>nlace de audio:</w:t>
      </w:r>
    </w:p>
    <w:p w:rsidR="00C80680" w:rsidRDefault="006D59A4" w:rsidP="00C80680">
      <w:pPr>
        <w:jc w:val="both"/>
        <w:rPr>
          <w:rFonts w:ascii="Arial Narrow" w:hAnsi="Arial Narrow"/>
          <w:sz w:val="26"/>
          <w:szCs w:val="26"/>
        </w:rPr>
      </w:pPr>
      <w:hyperlink r:id="rId8" w:history="1">
        <w:r w:rsidR="00C80680" w:rsidRPr="00FF723F">
          <w:rPr>
            <w:rStyle w:val="Hipervnculo"/>
            <w:rFonts w:ascii="Arial Narrow" w:hAnsi="Arial Narrow"/>
            <w:sz w:val="26"/>
            <w:szCs w:val="26"/>
          </w:rPr>
          <w:t>https://www.transfernow.net/dl/20260408jcd1wsMU</w:t>
        </w:r>
      </w:hyperlink>
    </w:p>
    <w:p w:rsidR="00C80680" w:rsidRDefault="00C80680" w:rsidP="00C80680">
      <w:pPr>
        <w:jc w:val="both"/>
        <w:rPr>
          <w:rFonts w:ascii="Arial Narrow" w:hAnsi="Arial Narrow"/>
          <w:color w:val="000000"/>
          <w:sz w:val="26"/>
          <w:szCs w:val="26"/>
        </w:rPr>
      </w:pPr>
    </w:p>
    <w:p w:rsidR="002512D1" w:rsidRDefault="002512D1">
      <w:pPr>
        <w:jc w:val="both"/>
        <w:rPr>
          <w:rFonts w:ascii="Arial Narrow" w:hAnsi="Arial Narrow"/>
          <w:color w:val="000000"/>
        </w:rPr>
      </w:pPr>
    </w:p>
    <w:sectPr w:rsidR="002512D1">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5FC" w:rsidRDefault="006445FC">
      <w:r>
        <w:separator/>
      </w:r>
    </w:p>
  </w:endnote>
  <w:endnote w:type="continuationSeparator" w:id="0">
    <w:p w:rsidR="006445FC" w:rsidRDefault="006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5FC" w:rsidRDefault="006445FC">
      <w:r>
        <w:separator/>
      </w:r>
    </w:p>
  </w:footnote>
  <w:footnote w:type="continuationSeparator" w:id="0">
    <w:p w:rsidR="006445FC" w:rsidRDefault="0064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1" w:rsidRDefault="00D43BD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2512D1" w:rsidRDefault="002512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D1"/>
    <w:rsid w:val="001D34F3"/>
    <w:rsid w:val="002512D1"/>
    <w:rsid w:val="004B4338"/>
    <w:rsid w:val="006445FC"/>
    <w:rsid w:val="006D59A4"/>
    <w:rsid w:val="00702AD1"/>
    <w:rsid w:val="009D6996"/>
    <w:rsid w:val="00A377A8"/>
    <w:rsid w:val="00B346E6"/>
    <w:rsid w:val="00BE042A"/>
    <w:rsid w:val="00C72124"/>
    <w:rsid w:val="00C80680"/>
    <w:rsid w:val="00D43BD4"/>
    <w:rsid w:val="00E904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D4E28-65AC-4609-A462-DF69A845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 w:type="character" w:styleId="Hipervnculo">
    <w:name w:val="Hyperlink"/>
    <w:basedOn w:val="Fuentedeprrafopredeter"/>
    <w:uiPriority w:val="99"/>
    <w:unhideWhenUsed/>
    <w:rsid w:val="00C80680"/>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ransfernow.net/dl/20260408jcd1wsMU" TargetMode="External"/><Relationship Id="rId3" Type="http://schemas.openxmlformats.org/officeDocument/2006/relationships/webSettings" Target="webSettings.xml"/><Relationship Id="rId7" Type="http://schemas.openxmlformats.org/officeDocument/2006/relationships/hyperlink" Target="http://www.instagram.com/FeriaMultioca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FeriaMultioca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2026-03-19T10:57:00Z</cp:lastPrinted>
  <dcterms:created xsi:type="dcterms:W3CDTF">2026-04-08T12:41:00Z</dcterms:created>
  <dcterms:modified xsi:type="dcterms:W3CDTF">2026-04-08T12:46:00Z</dcterms:modified>
  <dc:language>es-ES</dc:language>
</cp:coreProperties>
</file>