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12" w:rsidRDefault="00D02912">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D02912" w:rsidRDefault="00F810AB">
      <w:r>
        <w:rPr>
          <w:rStyle w:val="Textoennegrita"/>
          <w:rFonts w:ascii="Arial Narrow" w:hAnsi="Arial Narrow"/>
          <w:sz w:val="40"/>
          <w:szCs w:val="40"/>
        </w:rPr>
        <w:t>El Ayuntamiento saca a</w:t>
      </w:r>
      <w:r w:rsidR="007359CE">
        <w:rPr>
          <w:rStyle w:val="Textoennegrita"/>
          <w:rFonts w:ascii="Arial Narrow" w:hAnsi="Arial Narrow"/>
          <w:sz w:val="40"/>
          <w:szCs w:val="40"/>
        </w:rPr>
        <w:t xml:space="preserve"> licitación una nueva fase de rehabilitación del Palacio Riquelme con financiación del Programa 2% Cultural</w:t>
      </w:r>
    </w:p>
    <w:p w:rsidR="00D02912" w:rsidRDefault="00D02912">
      <w:pPr>
        <w:rPr>
          <w:rFonts w:ascii="Arial Narrow" w:hAnsi="Arial Narrow"/>
        </w:rPr>
      </w:pPr>
    </w:p>
    <w:p w:rsidR="00D02912" w:rsidRDefault="007359CE">
      <w:r>
        <w:rPr>
          <w:rStyle w:val="nfasis"/>
          <w:rFonts w:ascii="Arial Narrow" w:hAnsi="Arial Narrow"/>
          <w:i w:val="0"/>
          <w:iCs w:val="0"/>
          <w:sz w:val="32"/>
          <w:szCs w:val="32"/>
        </w:rPr>
        <w:t>Este proyecto permitirá “seguir recuperando esta pieza esencial del patr</w:t>
      </w:r>
      <w:r w:rsidR="00F810AB">
        <w:rPr>
          <w:rStyle w:val="nfasis"/>
          <w:rFonts w:ascii="Arial Narrow" w:hAnsi="Arial Narrow"/>
          <w:i w:val="0"/>
          <w:iCs w:val="0"/>
          <w:sz w:val="32"/>
          <w:szCs w:val="32"/>
        </w:rPr>
        <w:t>imonio histórico de la ciudad”</w:t>
      </w:r>
    </w:p>
    <w:p w:rsidR="00D02912" w:rsidRDefault="00D02912">
      <w:pPr>
        <w:rPr>
          <w:rFonts w:ascii="Arial Narrow" w:hAnsi="Arial Narrow"/>
          <w:sz w:val="26"/>
          <w:szCs w:val="26"/>
        </w:rPr>
      </w:pPr>
    </w:p>
    <w:p w:rsidR="00D02912" w:rsidRDefault="007359CE">
      <w:pPr>
        <w:jc w:val="both"/>
      </w:pPr>
      <w:r>
        <w:rPr>
          <w:rStyle w:val="Textoennegrita"/>
          <w:rFonts w:ascii="Arial Narrow" w:hAnsi="Arial Narrow"/>
          <w:sz w:val="26"/>
          <w:szCs w:val="26"/>
        </w:rPr>
        <w:t>23 de abril de 2026.</w:t>
      </w:r>
      <w:r>
        <w:rPr>
          <w:rStyle w:val="Textoennegrita"/>
          <w:rFonts w:ascii="Arial Narrow" w:hAnsi="Arial Narrow"/>
          <w:b w:val="0"/>
          <w:bCs w:val="0"/>
          <w:sz w:val="26"/>
          <w:szCs w:val="26"/>
        </w:rPr>
        <w:t xml:space="preserve"> </w:t>
      </w:r>
      <w:r w:rsidR="00FA7D75">
        <w:rPr>
          <w:rStyle w:val="Textoennegrita"/>
          <w:rFonts w:ascii="Arial Narrow" w:hAnsi="Arial Narrow"/>
          <w:b w:val="0"/>
          <w:bCs w:val="0"/>
          <w:sz w:val="26"/>
          <w:szCs w:val="26"/>
        </w:rPr>
        <w:t>E</w:t>
      </w:r>
      <w:r>
        <w:rPr>
          <w:rStyle w:val="Textoennegrita"/>
          <w:rFonts w:ascii="Arial Narrow" w:hAnsi="Arial Narrow"/>
          <w:b w:val="0"/>
          <w:bCs w:val="0"/>
          <w:sz w:val="26"/>
          <w:szCs w:val="26"/>
        </w:rPr>
        <w:t>l Ayuntamiento</w:t>
      </w:r>
      <w:r w:rsidR="00FA7D75">
        <w:rPr>
          <w:rStyle w:val="Textoennegrita"/>
          <w:rFonts w:ascii="Arial Narrow" w:hAnsi="Arial Narrow"/>
          <w:b w:val="0"/>
          <w:bCs w:val="0"/>
          <w:sz w:val="26"/>
          <w:szCs w:val="26"/>
        </w:rPr>
        <w:t xml:space="preserve"> de Jerez</w:t>
      </w:r>
      <w:r>
        <w:rPr>
          <w:rStyle w:val="Textoennegrita"/>
          <w:rFonts w:ascii="Arial Narrow" w:hAnsi="Arial Narrow"/>
          <w:b w:val="0"/>
          <w:bCs w:val="0"/>
          <w:sz w:val="26"/>
          <w:szCs w:val="26"/>
        </w:rPr>
        <w:t xml:space="preserve"> ha puesto en marcha la contratación</w:t>
      </w:r>
      <w:r>
        <w:rPr>
          <w:rStyle w:val="Textoennegrita"/>
          <w:rFonts w:ascii="Arial Narrow" w:hAnsi="Arial Narrow"/>
          <w:sz w:val="26"/>
          <w:szCs w:val="26"/>
        </w:rPr>
        <w:t xml:space="preserve"> </w:t>
      </w:r>
      <w:r>
        <w:rPr>
          <w:rFonts w:ascii="Arial Narrow" w:hAnsi="Arial Narrow"/>
          <w:sz w:val="26"/>
          <w:szCs w:val="26"/>
        </w:rPr>
        <w:t xml:space="preserve">de una nueva fase del proyecto de rehabilitación, restauración y conservación </w:t>
      </w:r>
      <w:r w:rsidR="00FA7D75">
        <w:rPr>
          <w:rFonts w:ascii="Arial Narrow" w:hAnsi="Arial Narrow"/>
          <w:sz w:val="26"/>
          <w:szCs w:val="26"/>
        </w:rPr>
        <w:t>de la Casa Palacio de Riquelme tras su aprobación en Junta de Gobierno Local.</w:t>
      </w:r>
    </w:p>
    <w:p w:rsidR="00D02912" w:rsidRDefault="00D02912">
      <w:pPr>
        <w:jc w:val="both"/>
        <w:rPr>
          <w:rFonts w:ascii="Arial Narrow" w:hAnsi="Arial Narrow"/>
          <w:sz w:val="26"/>
          <w:szCs w:val="26"/>
        </w:rPr>
      </w:pPr>
    </w:p>
    <w:p w:rsidR="00D02912" w:rsidRDefault="00FA7D75">
      <w:pPr>
        <w:jc w:val="both"/>
      </w:pPr>
      <w:r>
        <w:rPr>
          <w:rFonts w:ascii="Arial Narrow" w:hAnsi="Arial Narrow"/>
          <w:sz w:val="26"/>
          <w:szCs w:val="26"/>
        </w:rPr>
        <w:t>E</w:t>
      </w:r>
      <w:r w:rsidR="007359CE">
        <w:rPr>
          <w:rFonts w:ascii="Arial Narrow" w:hAnsi="Arial Narrow"/>
          <w:sz w:val="26"/>
          <w:szCs w:val="26"/>
        </w:rPr>
        <w:t xml:space="preserve">sta nueva intervención contará con financiación procedente de la subvención concedida provisionalmente en el marco del Programa 2% Cultural del Ministerio de Vivienda y Agenda Urbana, destinada a cofinanciar estas obras, y sale a licitación por importe de 1.313.572,19 euros, de los que 512.799,89 euros son de aportación municipal, y el resto, 800.772,30 euros, se financian mediante la referida subvención. </w:t>
      </w:r>
    </w:p>
    <w:p w:rsidR="00D02912" w:rsidRDefault="00D02912">
      <w:pPr>
        <w:jc w:val="both"/>
        <w:rPr>
          <w:rFonts w:ascii="Arial Narrow" w:hAnsi="Arial Narrow"/>
          <w:sz w:val="26"/>
          <w:szCs w:val="26"/>
        </w:rPr>
      </w:pPr>
    </w:p>
    <w:p w:rsidR="00D02912" w:rsidRDefault="00FA7D75">
      <w:pPr>
        <w:jc w:val="both"/>
        <w:rPr>
          <w:rFonts w:ascii="Arial Narrow" w:hAnsi="Arial Narrow"/>
          <w:sz w:val="26"/>
          <w:szCs w:val="26"/>
        </w:rPr>
      </w:pPr>
      <w:r>
        <w:rPr>
          <w:rFonts w:ascii="Arial Narrow" w:hAnsi="Arial Narrow"/>
          <w:sz w:val="26"/>
          <w:szCs w:val="26"/>
        </w:rPr>
        <w:t>El</w:t>
      </w:r>
      <w:r w:rsidR="007359CE">
        <w:rPr>
          <w:rFonts w:ascii="Arial Narrow" w:hAnsi="Arial Narrow"/>
          <w:sz w:val="26"/>
          <w:szCs w:val="26"/>
        </w:rPr>
        <w:t xml:space="preserve"> inicio del proceso de </w:t>
      </w:r>
      <w:r>
        <w:rPr>
          <w:rFonts w:ascii="Arial Narrow" w:hAnsi="Arial Narrow"/>
          <w:sz w:val="26"/>
          <w:szCs w:val="26"/>
        </w:rPr>
        <w:t>licitación de esta segunda fase</w:t>
      </w:r>
      <w:r w:rsidR="007359CE">
        <w:rPr>
          <w:rFonts w:ascii="Arial Narrow" w:hAnsi="Arial Narrow"/>
          <w:sz w:val="26"/>
          <w:szCs w:val="26"/>
        </w:rPr>
        <w:t xml:space="preserve"> </w:t>
      </w:r>
      <w:r>
        <w:rPr>
          <w:rFonts w:ascii="Arial Narrow" w:hAnsi="Arial Narrow"/>
          <w:sz w:val="26"/>
          <w:szCs w:val="26"/>
        </w:rPr>
        <w:t xml:space="preserve">supone un </w:t>
      </w:r>
      <w:r w:rsidR="007359CE">
        <w:rPr>
          <w:rFonts w:ascii="Arial Narrow" w:hAnsi="Arial Narrow"/>
          <w:sz w:val="26"/>
          <w:szCs w:val="26"/>
        </w:rPr>
        <w:t>importante avance en la recuperación de este edificio emblemático, considerado como una pieza esencial del patrimonio arquite</w:t>
      </w:r>
      <w:r>
        <w:rPr>
          <w:rFonts w:ascii="Arial Narrow" w:hAnsi="Arial Narrow"/>
          <w:sz w:val="26"/>
          <w:szCs w:val="26"/>
        </w:rPr>
        <w:t>ctónico y cultural de la ciudad</w:t>
      </w:r>
      <w:r w:rsidR="007359CE">
        <w:rPr>
          <w:rFonts w:ascii="Arial Narrow" w:hAnsi="Arial Narrow"/>
          <w:sz w:val="26"/>
          <w:szCs w:val="26"/>
        </w:rPr>
        <w:t xml:space="preserve">. </w:t>
      </w:r>
      <w:r>
        <w:rPr>
          <w:rFonts w:ascii="Arial Narrow" w:hAnsi="Arial Narrow"/>
          <w:sz w:val="26"/>
          <w:szCs w:val="26"/>
        </w:rPr>
        <w:t xml:space="preserve">Asimismo, </w:t>
      </w:r>
      <w:r w:rsidR="007359CE">
        <w:rPr>
          <w:rFonts w:ascii="Arial Narrow" w:hAnsi="Arial Narrow"/>
          <w:sz w:val="26"/>
          <w:szCs w:val="26"/>
        </w:rPr>
        <w:t xml:space="preserve">ya se ha solicitado otra subvención del Programa 2% Cultural, convocatoria 2025, para la ejecución de la tercera fase de rehabilitación del Palacio Riquelme. </w:t>
      </w:r>
    </w:p>
    <w:p w:rsidR="00D02912" w:rsidRDefault="00D02912">
      <w:pPr>
        <w:jc w:val="both"/>
        <w:rPr>
          <w:rFonts w:ascii="Arial Narrow" w:hAnsi="Arial Narrow"/>
          <w:sz w:val="26"/>
          <w:szCs w:val="26"/>
        </w:rPr>
      </w:pPr>
    </w:p>
    <w:p w:rsidR="00D02912" w:rsidRDefault="007359CE">
      <w:pPr>
        <w:jc w:val="both"/>
        <w:rPr>
          <w:rFonts w:ascii="Arial Narrow" w:hAnsi="Arial Narrow"/>
          <w:sz w:val="26"/>
          <w:szCs w:val="26"/>
        </w:rPr>
      </w:pPr>
      <w:r>
        <w:rPr>
          <w:rFonts w:ascii="Arial Narrow" w:hAnsi="Arial Narrow"/>
          <w:sz w:val="26"/>
          <w:szCs w:val="26"/>
        </w:rPr>
        <w:t>El nuevo proyecto tiene como objeto  dar continuidad a las obras de rehabilitación ya ejecutadas en el inmueble. Las intervenciones previstas contemplan, entre otras actuaciones, la recuperación de los dos patios interiores, la rehabilitación de la galería que los separa y la actuación sobre el cuerpo anexo a la fachada de la calle Cordobeses, desarrollado en una sola planta. Estas obras implican también la incorporación de nuevos revestimientos e instalaciones.</w:t>
      </w:r>
    </w:p>
    <w:p w:rsidR="00D02912" w:rsidRDefault="00D02912">
      <w:pPr>
        <w:jc w:val="both"/>
        <w:rPr>
          <w:rFonts w:ascii="Arial Narrow" w:hAnsi="Arial Narrow"/>
          <w:sz w:val="26"/>
          <w:szCs w:val="26"/>
        </w:rPr>
      </w:pPr>
    </w:p>
    <w:p w:rsidR="00D02912" w:rsidRDefault="007359CE">
      <w:pPr>
        <w:jc w:val="both"/>
        <w:rPr>
          <w:rFonts w:ascii="Arial Narrow" w:hAnsi="Arial Narrow"/>
          <w:sz w:val="26"/>
          <w:szCs w:val="26"/>
        </w:rPr>
      </w:pPr>
      <w:r>
        <w:rPr>
          <w:rFonts w:ascii="Arial Narrow" w:hAnsi="Arial Narrow"/>
          <w:sz w:val="26"/>
          <w:szCs w:val="26"/>
        </w:rPr>
        <w:t xml:space="preserve">Además, esta fase incluye la restauración de la fachada neoclásica interior situada en el patio apeadero, así como la rehabilitación de las medianeras en la calle Cordobeses, </w:t>
      </w:r>
      <w:r>
        <w:rPr>
          <w:rFonts w:ascii="Arial Narrow" w:hAnsi="Arial Narrow"/>
          <w:sz w:val="26"/>
          <w:szCs w:val="26"/>
        </w:rPr>
        <w:lastRenderedPageBreak/>
        <w:t>donde se recuperará un acceso actualmente cegado. Asimismo, en la calle Alegría se prevé la reapertura de huecos de ventanas y la reparación de las rejas existentes.</w:t>
      </w:r>
    </w:p>
    <w:p w:rsidR="00D02912" w:rsidRDefault="00D02912">
      <w:pPr>
        <w:jc w:val="both"/>
        <w:rPr>
          <w:rFonts w:ascii="Arial Narrow" w:hAnsi="Arial Narrow"/>
          <w:sz w:val="26"/>
          <w:szCs w:val="26"/>
        </w:rPr>
      </w:pPr>
    </w:p>
    <w:p w:rsidR="00D02912" w:rsidRDefault="007359CE">
      <w:pPr>
        <w:jc w:val="both"/>
        <w:rPr>
          <w:rFonts w:ascii="Arial Narrow" w:hAnsi="Arial Narrow"/>
          <w:sz w:val="26"/>
          <w:szCs w:val="26"/>
        </w:rPr>
      </w:pPr>
      <w:r>
        <w:rPr>
          <w:rFonts w:ascii="Arial Narrow" w:hAnsi="Arial Narrow"/>
          <w:sz w:val="26"/>
          <w:szCs w:val="26"/>
        </w:rPr>
        <w:t>Cabe recordar que el Ayuntamiento ya ha ejecutado una primera fase de obras en este histórico inmueble que estuvieron financiadas por</w:t>
      </w:r>
      <w:r>
        <w:rPr>
          <w:rFonts w:ascii="Arial Narrow" w:eastAsia="Tahoma" w:hAnsi="Arial Narrow" w:cs="Calibri Light"/>
          <w:sz w:val="26"/>
          <w:szCs w:val="26"/>
          <w:lang w:eastAsia="es-ES"/>
        </w:rPr>
        <w:t xml:space="preserve"> la Diputación Provincial de Cádiz, con una inversión de 755.000 euros. La intervención se centró en la zona de fachadas y en las dos primeras crujías, incluyendo t</w:t>
      </w:r>
      <w:r>
        <w:rPr>
          <w:rFonts w:ascii="Arial Narrow" w:eastAsia="Tahoma" w:hAnsi="Arial Narrow" w:cs="Calibri Light"/>
          <w:sz w:val="26"/>
          <w:szCs w:val="26"/>
        </w:rPr>
        <w:t xml:space="preserve">rabajos de consolidación de la estabilidad de muros, pilastras y columnas existentes en las dos primeras crujías,  y en la restauración completa de la fachada renacentista de piedra mediante su limpieza, consolidación y protección. </w:t>
      </w:r>
      <w:r w:rsidR="00FA7D75">
        <w:rPr>
          <w:rFonts w:ascii="Arial Narrow" w:eastAsia="Tahoma" w:hAnsi="Arial Narrow" w:cs="Calibri Light"/>
          <w:sz w:val="26"/>
          <w:szCs w:val="26"/>
        </w:rPr>
        <w:t>También</w:t>
      </w:r>
      <w:bookmarkStart w:id="0" w:name="_GoBack"/>
      <w:bookmarkEnd w:id="0"/>
      <w:r>
        <w:rPr>
          <w:rFonts w:ascii="Arial Narrow" w:eastAsia="Tahoma" w:hAnsi="Arial Narrow" w:cs="Calibri Light"/>
          <w:sz w:val="26"/>
          <w:szCs w:val="26"/>
        </w:rPr>
        <w:t xml:space="preserve"> se han recuperado cinco </w:t>
      </w:r>
      <w:r>
        <w:rPr>
          <w:rFonts w:ascii="Arial Narrow" w:eastAsia="Tahoma" w:hAnsi="Arial Narrow" w:cs="Calibri Light"/>
          <w:sz w:val="26"/>
          <w:szCs w:val="26"/>
          <w:lang w:eastAsia="es-ES"/>
        </w:rPr>
        <w:t xml:space="preserve">espacios del inmueble hasta entonces desaparecidos, manteniendo su configuración  original. </w:t>
      </w:r>
    </w:p>
    <w:p w:rsidR="00D02912" w:rsidRDefault="00D02912">
      <w:pPr>
        <w:jc w:val="both"/>
        <w:rPr>
          <w:rFonts w:ascii="Arial Narrow" w:eastAsia="Times New Roman" w:hAnsi="Arial Narrow" w:cs="Calibri"/>
          <w:sz w:val="26"/>
          <w:szCs w:val="26"/>
          <w:lang w:val="es-ES_tradnl" w:eastAsia="es-ES_tradnl"/>
        </w:rPr>
      </w:pPr>
    </w:p>
    <w:p w:rsidR="00D02912" w:rsidRDefault="007359CE">
      <w:pPr>
        <w:jc w:val="both"/>
        <w:rPr>
          <w:rFonts w:ascii="Arial Narrow" w:hAnsi="Arial Narrow"/>
          <w:sz w:val="26"/>
          <w:szCs w:val="26"/>
        </w:rPr>
      </w:pPr>
      <w:r>
        <w:rPr>
          <w:rFonts w:ascii="Arial Narrow" w:eastAsia="Times New Roman" w:hAnsi="Arial Narrow" w:cs="Calibri"/>
          <w:sz w:val="26"/>
          <w:szCs w:val="26"/>
          <w:lang w:val="es-ES_tradnl" w:eastAsia="es-ES_tradnl"/>
        </w:rPr>
        <w:t>La adjudicación de la intervención de consolidación y restauración física de esa primera fase se hizo a la empresa EJOC2004, mientras que  l</w:t>
      </w:r>
      <w:r>
        <w:rPr>
          <w:rFonts w:ascii="Arial Narrow" w:eastAsia="Tahoma" w:hAnsi="Arial Narrow" w:cs="Calibri"/>
          <w:sz w:val="26"/>
          <w:szCs w:val="26"/>
          <w:lang w:eastAsia="es-ES"/>
        </w:rPr>
        <w:t xml:space="preserve">a restauración de la fachada se ha ejecutado por parte de la sub-contratación de la empresa </w:t>
      </w:r>
      <w:proofErr w:type="spellStart"/>
      <w:r>
        <w:rPr>
          <w:rFonts w:ascii="Arial Narrow" w:eastAsia="Tahoma" w:hAnsi="Arial Narrow" w:cs="Calibri"/>
          <w:sz w:val="26"/>
          <w:szCs w:val="26"/>
          <w:lang w:eastAsia="es-ES"/>
        </w:rPr>
        <w:t>Cantomar</w:t>
      </w:r>
      <w:proofErr w:type="spellEnd"/>
      <w:r>
        <w:rPr>
          <w:rFonts w:ascii="Arial Narrow" w:eastAsia="Tahoma" w:hAnsi="Arial Narrow" w:cs="Calibri"/>
          <w:sz w:val="26"/>
          <w:szCs w:val="26"/>
          <w:lang w:eastAsia="es-ES"/>
        </w:rPr>
        <w:t xml:space="preserve"> S.L.</w:t>
      </w:r>
    </w:p>
    <w:p w:rsidR="00D02912" w:rsidRDefault="00D02912">
      <w:pPr>
        <w:pStyle w:val="Textoindependiente"/>
        <w:spacing w:after="0" w:line="240" w:lineRule="auto"/>
        <w:jc w:val="both"/>
        <w:rPr>
          <w:rFonts w:ascii="Arial Narrow" w:hAnsi="Arial Narrow"/>
          <w:sz w:val="26"/>
          <w:szCs w:val="26"/>
        </w:rPr>
      </w:pPr>
    </w:p>
    <w:p w:rsidR="00D02912" w:rsidRDefault="00D02912">
      <w:pPr>
        <w:pStyle w:val="Textoindependiente"/>
        <w:spacing w:line="240" w:lineRule="auto"/>
        <w:jc w:val="both"/>
        <w:rPr>
          <w:rFonts w:ascii="Arial Narrow" w:hAnsi="Arial Narrow"/>
          <w:sz w:val="26"/>
          <w:szCs w:val="26"/>
        </w:rPr>
      </w:pPr>
    </w:p>
    <w:p w:rsidR="00D02912" w:rsidRDefault="00D02912">
      <w:pPr>
        <w:pStyle w:val="Textoindependiente"/>
        <w:spacing w:after="0" w:line="240" w:lineRule="auto"/>
        <w:jc w:val="both"/>
        <w:rPr>
          <w:rFonts w:ascii="Arial Narrow" w:hAnsi="Arial Narrow"/>
          <w:sz w:val="26"/>
          <w:szCs w:val="26"/>
        </w:rPr>
      </w:pPr>
    </w:p>
    <w:p w:rsidR="00D02912" w:rsidRDefault="00D02912">
      <w:pPr>
        <w:pStyle w:val="Textoindependiente"/>
        <w:spacing w:after="0" w:line="240" w:lineRule="auto"/>
        <w:jc w:val="both"/>
        <w:rPr>
          <w:rFonts w:ascii="Arial Narrow" w:hAnsi="Arial Narrow"/>
          <w:sz w:val="26"/>
          <w:szCs w:val="26"/>
        </w:rPr>
      </w:pPr>
    </w:p>
    <w:p w:rsidR="00D02912" w:rsidRDefault="00D02912">
      <w:pPr>
        <w:pStyle w:val="Textoindependiente"/>
        <w:spacing w:after="0" w:line="240" w:lineRule="auto"/>
        <w:jc w:val="both"/>
        <w:rPr>
          <w:rFonts w:ascii="Arial Narrow" w:hAnsi="Arial Narrow" w:cs="Calibri"/>
          <w:sz w:val="26"/>
          <w:szCs w:val="26"/>
        </w:rPr>
      </w:pPr>
    </w:p>
    <w:p w:rsidR="00D02912" w:rsidRDefault="00D02912">
      <w:pPr>
        <w:suppressAutoHyphens w:val="0"/>
        <w:jc w:val="both"/>
        <w:rPr>
          <w:rFonts w:ascii="Arial Narrow" w:eastAsia="Times New Roman" w:hAnsi="Arial Narrow" w:cs="Times New Roman"/>
          <w:sz w:val="26"/>
          <w:szCs w:val="26"/>
          <w:lang w:eastAsia="es-ES"/>
        </w:rPr>
      </w:pPr>
    </w:p>
    <w:sectPr w:rsidR="00D02912">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16A" w:rsidRDefault="007359CE">
      <w:r>
        <w:separator/>
      </w:r>
    </w:p>
  </w:endnote>
  <w:endnote w:type="continuationSeparator" w:id="0">
    <w:p w:rsidR="00F1116A" w:rsidRDefault="0073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16A" w:rsidRDefault="007359CE">
      <w:r>
        <w:separator/>
      </w:r>
    </w:p>
  </w:footnote>
  <w:footnote w:type="continuationSeparator" w:id="0">
    <w:p w:rsidR="00F1116A" w:rsidRDefault="00735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12" w:rsidRDefault="00D029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12" w:rsidRDefault="007359C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D02912" w:rsidRDefault="00D029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12" w:rsidRDefault="007359C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D02912" w:rsidRDefault="00D029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2"/>
    <w:rsid w:val="007359CE"/>
    <w:rsid w:val="00D02912"/>
    <w:rsid w:val="00F1116A"/>
    <w:rsid w:val="00F810AB"/>
    <w:rsid w:val="00FA7D7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45D00-692E-4F04-9A79-ECF95945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3</cp:revision>
  <cp:lastPrinted>2026-04-10T12:20:00Z</cp:lastPrinted>
  <dcterms:created xsi:type="dcterms:W3CDTF">2026-04-23T09:51:00Z</dcterms:created>
  <dcterms:modified xsi:type="dcterms:W3CDTF">2026-04-23T09:53:00Z</dcterms:modified>
  <dc:language>es-ES</dc:language>
</cp:coreProperties>
</file>