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690" w:rsidRDefault="00607690">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047619" w:rsidRDefault="00607690">
      <w:pPr>
        <w:widowControl w:val="0"/>
        <w:shd w:val="clear" w:color="auto" w:fill="FFFFFF"/>
        <w:tabs>
          <w:tab w:val="left" w:pos="729"/>
        </w:tabs>
      </w:pPr>
      <w:r>
        <w:rPr>
          <w:rStyle w:val="Textoennegrita"/>
          <w:rFonts w:ascii="Arial Narrow" w:eastAsia="Arial" w:hAnsi="Arial Narrow" w:cs="Arial Narrow"/>
          <w:sz w:val="40"/>
          <w:szCs w:val="40"/>
          <w:lang w:eastAsia="es-ES_tradnl"/>
        </w:rPr>
        <w:t>La D</w:t>
      </w:r>
      <w:r>
        <w:rPr>
          <w:rStyle w:val="Textoennegrita"/>
          <w:rFonts w:ascii="Arial Narrow" w:eastAsia="Arial" w:hAnsi="Arial Narrow" w:cs="Arial Narrow"/>
          <w:sz w:val="40"/>
          <w:szCs w:val="40"/>
          <w:lang w:eastAsia="es-ES_tradnl"/>
        </w:rPr>
        <w:t>elegación de Vivienda presenta sus servicios a la Mesa Local de Juventud</w:t>
      </w:r>
    </w:p>
    <w:p w:rsidR="00047619" w:rsidRDefault="00047619">
      <w:pPr>
        <w:widowControl w:val="0"/>
        <w:shd w:val="clear" w:color="auto" w:fill="FFFFFF"/>
        <w:tabs>
          <w:tab w:val="left" w:pos="729"/>
        </w:tabs>
        <w:rPr>
          <w:rFonts w:ascii="Tahoma" w:hAnsi="Tahoma"/>
          <w:b/>
        </w:rPr>
      </w:pPr>
    </w:p>
    <w:p w:rsidR="00047619" w:rsidRDefault="00607690">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Las entidades dan la bienvenida al Programa Inserta Empleo de Fundación ONCE que se incorpora como miembro de la Mesa</w:t>
      </w:r>
    </w:p>
    <w:p w:rsidR="00047619" w:rsidRDefault="00047619">
      <w:pPr>
        <w:widowControl w:val="0"/>
        <w:shd w:val="clear" w:color="auto" w:fill="FFFFFF"/>
        <w:tabs>
          <w:tab w:val="left" w:pos="729"/>
        </w:tabs>
        <w:rPr>
          <w:rFonts w:ascii="Arial Narrow" w:hAnsi="Arial Narrow"/>
        </w:rPr>
      </w:pPr>
    </w:p>
    <w:p w:rsidR="00607690" w:rsidRDefault="00607690">
      <w:pPr>
        <w:jc w:val="both"/>
        <w:rPr>
          <w:rFonts w:ascii="Arial Narrow" w:hAnsi="Arial Narrow"/>
          <w:sz w:val="26"/>
          <w:szCs w:val="26"/>
        </w:rPr>
      </w:pPr>
      <w:r>
        <w:rPr>
          <w:rStyle w:val="Textoennegrita"/>
          <w:rFonts w:ascii="Arial Narrow" w:hAnsi="Arial Narrow"/>
          <w:sz w:val="26"/>
          <w:szCs w:val="26"/>
        </w:rPr>
        <w:t>26</w:t>
      </w:r>
      <w:r>
        <w:rPr>
          <w:rStyle w:val="Textoennegrita"/>
          <w:rFonts w:ascii="Arial Narrow" w:hAnsi="Arial Narrow"/>
          <w:sz w:val="26"/>
          <w:szCs w:val="26"/>
        </w:rPr>
        <w:t xml:space="preserve"> de abril de 2026</w:t>
      </w:r>
      <w:r>
        <w:rPr>
          <w:rStyle w:val="Textoennegrita"/>
        </w:rPr>
        <w:t>.</w:t>
      </w:r>
      <w:r>
        <w:t xml:space="preserve"> </w:t>
      </w:r>
      <w:r>
        <w:rPr>
          <w:rFonts w:ascii="Arial Narrow" w:hAnsi="Arial Narrow"/>
          <w:sz w:val="26"/>
          <w:szCs w:val="26"/>
        </w:rPr>
        <w:t>La delegada de Juventud, Carmen Pina, ha presidido un nuevo encuentro de la Mesa Local de Juventud, en el que ha agradecido a todas las entidades</w:t>
      </w:r>
      <w:r>
        <w:rPr>
          <w:rFonts w:ascii="Arial Narrow" w:hAnsi="Arial Narrow"/>
          <w:sz w:val="26"/>
          <w:szCs w:val="26"/>
        </w:rPr>
        <w:t xml:space="preserve"> su asistencia y participación cada mes, reivindicando la voz de la juventud</w:t>
      </w:r>
      <w:r>
        <w:rPr>
          <w:rFonts w:ascii="Arial Narrow" w:hAnsi="Arial Narrow"/>
          <w:sz w:val="26"/>
          <w:szCs w:val="26"/>
        </w:rPr>
        <w:t xml:space="preserve"> y su compromiso con la ciudad. </w:t>
      </w:r>
    </w:p>
    <w:p w:rsidR="00607690" w:rsidRDefault="00607690">
      <w:pPr>
        <w:jc w:val="both"/>
        <w:rPr>
          <w:rFonts w:ascii="Arial Narrow" w:hAnsi="Arial Narrow"/>
          <w:sz w:val="26"/>
          <w:szCs w:val="26"/>
        </w:rPr>
      </w:pPr>
    </w:p>
    <w:p w:rsidR="00047619" w:rsidRDefault="00607690">
      <w:pPr>
        <w:jc w:val="both"/>
        <w:rPr>
          <w:rFonts w:ascii="Arial Narrow" w:hAnsi="Arial Narrow"/>
        </w:rPr>
      </w:pPr>
      <w:r>
        <w:rPr>
          <w:rFonts w:ascii="Arial Narrow" w:hAnsi="Arial Narrow"/>
          <w:sz w:val="26"/>
          <w:szCs w:val="26"/>
        </w:rPr>
        <w:t xml:space="preserve">La Mesa Local de Juventud ha contado con la participación de la delegada de Urbanismo y Vivienda, Belén de la Cuadra, para presentar </w:t>
      </w:r>
      <w:proofErr w:type="gramStart"/>
      <w:r>
        <w:rPr>
          <w:rFonts w:ascii="Arial Narrow" w:hAnsi="Arial Narrow"/>
          <w:sz w:val="26"/>
          <w:szCs w:val="26"/>
        </w:rPr>
        <w:t>este</w:t>
      </w:r>
      <w:proofErr w:type="gramEnd"/>
      <w:r>
        <w:rPr>
          <w:rFonts w:ascii="Arial Narrow" w:hAnsi="Arial Narrow"/>
          <w:sz w:val="26"/>
          <w:szCs w:val="26"/>
        </w:rPr>
        <w:t xml:space="preserve"> área municipal y la labor que realiza dentro de sus competencias en la ciudad. En su intervención, la delegada de Urba</w:t>
      </w:r>
      <w:r>
        <w:rPr>
          <w:rFonts w:ascii="Arial Narrow" w:hAnsi="Arial Narrow"/>
          <w:sz w:val="26"/>
          <w:szCs w:val="26"/>
        </w:rPr>
        <w:t xml:space="preserve">nismo y Vivienda ha expuesto los diferentes servicios que ofrece </w:t>
      </w:r>
      <w:r>
        <w:rPr>
          <w:rFonts w:ascii="Arial Narrow" w:hAnsi="Arial Narrow"/>
          <w:sz w:val="26"/>
          <w:szCs w:val="26"/>
        </w:rPr>
        <w:t>área, que están a disposición de toda la ciudadanía en general, y también de la juventud, como es el caso del Registro de Demandantes de Vivienda. De esta forma, el Ayuntamiento continúa</w:t>
      </w:r>
      <w:r>
        <w:rPr>
          <w:rFonts w:ascii="Arial Narrow" w:hAnsi="Arial Narrow"/>
          <w:sz w:val="26"/>
          <w:szCs w:val="26"/>
        </w:rPr>
        <w:t xml:space="preserve"> apostando por generar un contacto directo entre este órgano de participación joven con todas las áreas municipales, para fomentar el conocimiento de los diferentes programas y servicios de asesoramiento de los que puede beneficiarse la juventud jerezana. </w:t>
      </w:r>
    </w:p>
    <w:p w:rsidR="00047619" w:rsidRDefault="00047619">
      <w:pPr>
        <w:jc w:val="both"/>
        <w:rPr>
          <w:rFonts w:ascii="Arial Narrow" w:hAnsi="Arial Narrow"/>
        </w:rPr>
      </w:pPr>
    </w:p>
    <w:p w:rsidR="00047619" w:rsidRDefault="00607690">
      <w:pPr>
        <w:jc w:val="both"/>
        <w:rPr>
          <w:rFonts w:ascii="Arial Narrow" w:hAnsi="Arial Narrow"/>
        </w:rPr>
      </w:pPr>
      <w:r>
        <w:rPr>
          <w:rFonts w:ascii="Arial Narrow" w:hAnsi="Arial Narrow"/>
          <w:sz w:val="26"/>
          <w:szCs w:val="26"/>
        </w:rPr>
        <w:t>La Mesa Local de Juventud se reúne mensualmente para abordar tanto el desarrollo de actividades propias</w:t>
      </w:r>
      <w:r>
        <w:rPr>
          <w:rFonts w:ascii="Arial Narrow" w:hAnsi="Arial Narrow"/>
          <w:sz w:val="26"/>
          <w:szCs w:val="26"/>
        </w:rPr>
        <w:t xml:space="preserve"> como temas de interés general para las entidades participantes</w:t>
      </w:r>
      <w:r>
        <w:rPr>
          <w:rFonts w:ascii="Arial Narrow" w:hAnsi="Arial Narrow"/>
          <w:sz w:val="26"/>
          <w:szCs w:val="26"/>
        </w:rPr>
        <w:t xml:space="preserve"> y programación de los diferentes colectivos. En esta cita, se ultimaban los detalles </w:t>
      </w:r>
      <w:r>
        <w:rPr>
          <w:rFonts w:ascii="Arial Narrow" w:hAnsi="Arial Narrow"/>
          <w:sz w:val="26"/>
          <w:szCs w:val="26"/>
        </w:rPr>
        <w:t xml:space="preserve">para la celebración de ‘Enredando el planeta’, una actividad de la Mesa Local de Juventud que ha alcanzado su tercera edición, celebrándose en el Parque de </w:t>
      </w:r>
      <w:proofErr w:type="spellStart"/>
      <w:r>
        <w:rPr>
          <w:rFonts w:ascii="Arial Narrow" w:hAnsi="Arial Narrow"/>
          <w:sz w:val="26"/>
          <w:szCs w:val="26"/>
        </w:rPr>
        <w:t>Picadueñas</w:t>
      </w:r>
      <w:proofErr w:type="spellEnd"/>
      <w:r>
        <w:rPr>
          <w:rFonts w:ascii="Arial Narrow" w:hAnsi="Arial Narrow"/>
          <w:sz w:val="26"/>
          <w:szCs w:val="26"/>
        </w:rPr>
        <w:t xml:space="preserve"> con actividades diversas dirigidas a la sensibilización medioambiental</w:t>
      </w:r>
      <w:r>
        <w:rPr>
          <w:rFonts w:ascii="Arial Narrow" w:hAnsi="Arial Narrow"/>
          <w:sz w:val="26"/>
          <w:szCs w:val="26"/>
        </w:rPr>
        <w:t xml:space="preserve"> y con un notable </w:t>
      </w:r>
      <w:r>
        <w:rPr>
          <w:rFonts w:ascii="Arial Narrow" w:hAnsi="Arial Narrow"/>
          <w:sz w:val="26"/>
          <w:szCs w:val="26"/>
        </w:rPr>
        <w:t>éxito de participación.</w:t>
      </w:r>
    </w:p>
    <w:p w:rsidR="00047619" w:rsidRDefault="00047619">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047619" w:rsidRDefault="00607690">
      <w:pPr>
        <w:pStyle w:val="Textoindependiente"/>
        <w:widowControl w:val="0"/>
        <w:shd w:val="clear" w:color="auto" w:fill="FFFFFF"/>
        <w:tabs>
          <w:tab w:val="left" w:pos="729"/>
        </w:tabs>
        <w:spacing w:after="0" w:line="240" w:lineRule="auto"/>
        <w:jc w:val="both"/>
        <w:rPr>
          <w:rFonts w:ascii="Arial Narrow" w:hAnsi="Arial Narrow"/>
          <w:sz w:val="26"/>
          <w:szCs w:val="26"/>
        </w:rPr>
      </w:pPr>
      <w:r>
        <w:rPr>
          <w:rFonts w:ascii="Arial Narrow" w:hAnsi="Arial Narrow"/>
          <w:sz w:val="26"/>
          <w:szCs w:val="26"/>
        </w:rPr>
        <w:t>La delegada de Juventud, Carmen Pina, ha informado sobre el procedimiento en marcha para avanzar en la aprobación del Plan Local de Juventud, que deberá pasar por consulta pública, una vez que pasen las elecciones autonómicas. La d</w:t>
      </w:r>
      <w:r>
        <w:rPr>
          <w:rFonts w:ascii="Arial Narrow" w:hAnsi="Arial Narrow"/>
          <w:sz w:val="26"/>
          <w:szCs w:val="26"/>
        </w:rPr>
        <w:t>elegada ha recordado a la Mesa de la Juventud que tienen la posibilidad de participar en el Pleno Municipal, invitándola a hacerlo con motivo del Día Internacional de la Juventud, tomando el protagonismo que se merecen y visibilizando su labor ante la Corp</w:t>
      </w:r>
      <w:r>
        <w:rPr>
          <w:rFonts w:ascii="Arial Narrow" w:hAnsi="Arial Narrow"/>
          <w:sz w:val="26"/>
          <w:szCs w:val="26"/>
        </w:rPr>
        <w:t xml:space="preserve">oración. </w:t>
      </w:r>
    </w:p>
    <w:p w:rsidR="00047619" w:rsidRDefault="00047619">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047619" w:rsidRDefault="00607690">
      <w:pPr>
        <w:jc w:val="both"/>
      </w:pPr>
      <w:r>
        <w:rPr>
          <w:rFonts w:ascii="Arial Narrow" w:hAnsi="Arial Narrow"/>
          <w:sz w:val="26"/>
          <w:szCs w:val="26"/>
        </w:rPr>
        <w:t xml:space="preserve">La Mesa Local de la Juventud ha dado la bienvenida como entidad que se incorpora a este espacio al Programa Inserta Empleo de la Fundación ONCE. Por parte de las entidades participantes, </w:t>
      </w:r>
      <w:r>
        <w:rPr>
          <w:rFonts w:ascii="Arial Narrow" w:hAnsi="Arial Narrow"/>
          <w:sz w:val="26"/>
          <w:szCs w:val="26"/>
        </w:rPr>
        <w:t>Grupo Scout Prometeo, ha informado sobre</w:t>
      </w:r>
      <w:r>
        <w:rPr>
          <w:rFonts w:ascii="Arial Narrow" w:hAnsi="Arial Narrow"/>
          <w:b/>
          <w:sz w:val="26"/>
          <w:szCs w:val="26"/>
        </w:rPr>
        <w:t xml:space="preserve"> </w:t>
      </w:r>
      <w:r>
        <w:rPr>
          <w:rFonts w:ascii="Arial Narrow" w:hAnsi="Arial Narrow"/>
          <w:sz w:val="26"/>
          <w:szCs w:val="26"/>
        </w:rPr>
        <w:t xml:space="preserve">el desarrollo de </w:t>
      </w:r>
      <w:r>
        <w:rPr>
          <w:rFonts w:ascii="Arial Narrow" w:hAnsi="Arial Narrow"/>
          <w:sz w:val="26"/>
          <w:szCs w:val="26"/>
        </w:rPr>
        <w:t>la Fiesta de Primavera que tuvo lugar en el parque de San Joaquín</w:t>
      </w:r>
      <w:r>
        <w:rPr>
          <w:rFonts w:ascii="Arial Narrow" w:hAnsi="Arial Narrow"/>
          <w:b/>
          <w:sz w:val="26"/>
          <w:szCs w:val="26"/>
        </w:rPr>
        <w:t xml:space="preserve"> </w:t>
      </w:r>
      <w:r>
        <w:rPr>
          <w:rFonts w:ascii="Arial Narrow" w:hAnsi="Arial Narrow"/>
          <w:sz w:val="26"/>
          <w:szCs w:val="26"/>
        </w:rPr>
        <w:t xml:space="preserve">el 11 de abril. </w:t>
      </w:r>
      <w:r>
        <w:rPr>
          <w:rFonts w:ascii="Arial Narrow" w:hAnsi="Arial Narrow"/>
          <w:sz w:val="26"/>
          <w:szCs w:val="26"/>
        </w:rPr>
        <w:t xml:space="preserve">Fundación Diagrama </w:t>
      </w:r>
      <w:r>
        <w:rPr>
          <w:rFonts w:ascii="Arial Narrow" w:hAnsi="Arial Narrow"/>
          <w:sz w:val="26"/>
          <w:szCs w:val="26"/>
        </w:rPr>
        <w:lastRenderedPageBreak/>
        <w:t>ha presentado su</w:t>
      </w:r>
      <w:r>
        <w:rPr>
          <w:rFonts w:ascii="Arial Narrow" w:hAnsi="Arial Narrow"/>
          <w:sz w:val="26"/>
          <w:szCs w:val="26"/>
        </w:rPr>
        <w:t xml:space="preserve"> curso de Prevención a las adicciones a las nuevas tecnologías, proponiendo que forme parte de la Oferta Municipal Jerez Educa. </w:t>
      </w:r>
      <w:r>
        <w:rPr>
          <w:rFonts w:ascii="Arial Narrow" w:hAnsi="Arial Narrow"/>
          <w:sz w:val="26"/>
          <w:szCs w:val="26"/>
        </w:rPr>
        <w:t xml:space="preserve">Zona Joven </w:t>
      </w:r>
      <w:r>
        <w:rPr>
          <w:rFonts w:ascii="Arial Narrow" w:hAnsi="Arial Narrow"/>
          <w:sz w:val="26"/>
          <w:szCs w:val="26"/>
        </w:rPr>
        <w:t>Zona Sur</w:t>
      </w:r>
      <w:r>
        <w:rPr>
          <w:rFonts w:ascii="Arial Narrow" w:hAnsi="Arial Narrow"/>
          <w:b/>
          <w:sz w:val="26"/>
          <w:szCs w:val="26"/>
        </w:rPr>
        <w:t xml:space="preserve"> </w:t>
      </w:r>
      <w:r>
        <w:rPr>
          <w:rFonts w:ascii="Arial Narrow" w:hAnsi="Arial Narrow"/>
          <w:sz w:val="26"/>
          <w:szCs w:val="26"/>
        </w:rPr>
        <w:t>ha</w:t>
      </w:r>
      <w:r>
        <w:rPr>
          <w:rFonts w:ascii="Arial Narrow" w:hAnsi="Arial Narrow"/>
          <w:b/>
          <w:sz w:val="26"/>
          <w:szCs w:val="26"/>
        </w:rPr>
        <w:t xml:space="preserve"> </w:t>
      </w:r>
      <w:r>
        <w:rPr>
          <w:rFonts w:ascii="Arial Narrow" w:hAnsi="Arial Narrow"/>
          <w:sz w:val="26"/>
          <w:szCs w:val="26"/>
        </w:rPr>
        <w:t xml:space="preserve">informado de su participación en el programa ‘Oeste Visión’, organizado por el Club de Participación Oeste, celebrado el pasado 8 de abril. </w:t>
      </w:r>
      <w:r>
        <w:rPr>
          <w:rFonts w:ascii="Arial Narrow" w:hAnsi="Arial Narrow"/>
          <w:sz w:val="26"/>
          <w:szCs w:val="26"/>
        </w:rPr>
        <w:t>Por su parte, Fundación de Don Bosco</w:t>
      </w:r>
      <w:r>
        <w:rPr>
          <w:rFonts w:ascii="Arial Narrow" w:hAnsi="Arial Narrow"/>
          <w:sz w:val="26"/>
          <w:szCs w:val="26"/>
        </w:rPr>
        <w:t>, ha informado de los cursos de formación 'Laboratorio Educacional'</w:t>
      </w:r>
      <w:r>
        <w:rPr>
          <w:rFonts w:ascii="Arial Narrow" w:hAnsi="Arial Narrow"/>
          <w:sz w:val="26"/>
          <w:szCs w:val="26"/>
        </w:rPr>
        <w:t xml:space="preserve"> y el '</w:t>
      </w:r>
      <w:r>
        <w:rPr>
          <w:rFonts w:ascii="Arial Narrow" w:hAnsi="Arial Narrow"/>
          <w:sz w:val="26"/>
          <w:szCs w:val="26"/>
        </w:rPr>
        <w:t>Itinerario para el obtención del certificado de profesionalidad en fabricación mecánica'</w:t>
      </w:r>
      <w:bookmarkStart w:id="0" w:name="_GoBack"/>
      <w:bookmarkEnd w:id="0"/>
      <w:r>
        <w:rPr>
          <w:rFonts w:ascii="Arial Narrow" w:hAnsi="Arial Narrow"/>
          <w:sz w:val="26"/>
          <w:szCs w:val="26"/>
        </w:rPr>
        <w:t>, dirigido a jóvenes migrantes de 16 a 25 años.</w:t>
      </w:r>
    </w:p>
    <w:p w:rsidR="00047619" w:rsidRDefault="00047619">
      <w:pPr>
        <w:jc w:val="both"/>
        <w:rPr>
          <w:rFonts w:ascii="Arial Narrow" w:hAnsi="Arial Narrow"/>
          <w:sz w:val="26"/>
          <w:szCs w:val="26"/>
        </w:rPr>
      </w:pPr>
    </w:p>
    <w:p w:rsidR="00047619" w:rsidRDefault="00607690">
      <w:pPr>
        <w:jc w:val="both"/>
        <w:rPr>
          <w:rFonts w:ascii="Arial Narrow" w:hAnsi="Arial Narrow"/>
          <w:sz w:val="26"/>
          <w:szCs w:val="26"/>
        </w:rPr>
      </w:pPr>
      <w:r>
        <w:rPr>
          <w:rFonts w:ascii="Arial Narrow" w:hAnsi="Arial Narrow"/>
          <w:sz w:val="26"/>
          <w:szCs w:val="26"/>
        </w:rPr>
        <w:t xml:space="preserve">Desde la asociación Creamos Europa </w:t>
      </w:r>
      <w:r>
        <w:rPr>
          <w:rFonts w:ascii="Arial Narrow" w:hAnsi="Arial Narrow"/>
          <w:sz w:val="26"/>
          <w:szCs w:val="26"/>
        </w:rPr>
        <w:t xml:space="preserve"> han animado a participar en los distintos programas europeos existentes dirig</w:t>
      </w:r>
      <w:r>
        <w:rPr>
          <w:rFonts w:ascii="Arial Narrow" w:hAnsi="Arial Narrow"/>
          <w:sz w:val="26"/>
          <w:szCs w:val="26"/>
        </w:rPr>
        <w:t xml:space="preserve">idos para jóvenes y para personas que trabajen con jóvenes, destacando el próximo curso de formación para el desarrollo capacidades dirigido a trabajadores juveniles, que  tendrá lugar en </w:t>
      </w:r>
      <w:proofErr w:type="spellStart"/>
      <w:r>
        <w:rPr>
          <w:rFonts w:ascii="Arial Narrow" w:hAnsi="Arial Narrow"/>
          <w:sz w:val="26"/>
          <w:szCs w:val="26"/>
        </w:rPr>
        <w:t>Dobrinishte</w:t>
      </w:r>
      <w:proofErr w:type="spellEnd"/>
      <w:r>
        <w:rPr>
          <w:rFonts w:ascii="Arial Narrow" w:hAnsi="Arial Narrow"/>
          <w:sz w:val="26"/>
          <w:szCs w:val="26"/>
        </w:rPr>
        <w:t>, Bulgaria del 2 al 10 de junio de 2026.</w:t>
      </w:r>
    </w:p>
    <w:p w:rsidR="00047619" w:rsidRDefault="00047619">
      <w:pPr>
        <w:jc w:val="both"/>
        <w:rPr>
          <w:rFonts w:ascii="Arial Narrow" w:hAnsi="Arial Narrow"/>
          <w:sz w:val="26"/>
          <w:szCs w:val="26"/>
        </w:rPr>
      </w:pPr>
    </w:p>
    <w:p w:rsidR="00047619" w:rsidRDefault="00607690">
      <w:pPr>
        <w:jc w:val="both"/>
        <w:rPr>
          <w:rFonts w:ascii="Arial Narrow" w:hAnsi="Arial Narrow"/>
          <w:sz w:val="26"/>
          <w:szCs w:val="26"/>
        </w:rPr>
      </w:pPr>
      <w:r>
        <w:rPr>
          <w:rFonts w:ascii="Arial Narrow" w:hAnsi="Arial Narrow"/>
          <w:sz w:val="26"/>
          <w:szCs w:val="26"/>
        </w:rPr>
        <w:t>(</w:t>
      </w:r>
      <w:r>
        <w:rPr>
          <w:rFonts w:ascii="Arial Narrow" w:hAnsi="Arial Narrow"/>
          <w:sz w:val="26"/>
          <w:szCs w:val="26"/>
        </w:rPr>
        <w:t>Adjuntamos foto</w:t>
      </w:r>
      <w:r>
        <w:rPr>
          <w:rFonts w:ascii="Arial Narrow" w:hAnsi="Arial Narrow"/>
          <w:sz w:val="26"/>
          <w:szCs w:val="26"/>
        </w:rPr>
        <w:t>grafía)</w:t>
      </w:r>
    </w:p>
    <w:sectPr w:rsidR="00047619">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07690">
      <w:r>
        <w:separator/>
      </w:r>
    </w:p>
  </w:endnote>
  <w:endnote w:type="continuationSeparator" w:id="0">
    <w:p w:rsidR="00000000" w:rsidRDefault="0060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07690">
      <w:r>
        <w:separator/>
      </w:r>
    </w:p>
  </w:footnote>
  <w:footnote w:type="continuationSeparator" w:id="0">
    <w:p w:rsidR="00000000" w:rsidRDefault="00607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619" w:rsidRDefault="0004761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619" w:rsidRDefault="0060769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047619" w:rsidRDefault="0004761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619" w:rsidRDefault="00607690">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95" r="-4"/>
                  <a:stretch>
                    <a:fillRect/>
                  </a:stretch>
                </pic:blipFill>
                <pic:spPr bwMode="auto">
                  <a:xfrm>
                    <a:off x="0" y="0"/>
                    <a:ext cx="3593465" cy="816610"/>
                  </a:xfrm>
                  <a:prstGeom prst="rect">
                    <a:avLst/>
                  </a:prstGeom>
                  <a:noFill/>
                </pic:spPr>
              </pic:pic>
            </a:graphicData>
          </a:graphic>
        </wp:inline>
      </w:drawing>
    </w:r>
  </w:p>
  <w:p w:rsidR="00047619" w:rsidRDefault="0004761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19"/>
    <w:rsid w:val="00047619"/>
    <w:rsid w:val="0060769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6FA0D-F04F-4388-801E-9AE708879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Textbody">
    <w:name w:val="Text body"/>
    <w:basedOn w:val="Normal"/>
    <w:qFormat/>
    <w:pPr>
      <w:spacing w:after="140" w:line="276" w:lineRule="auto"/>
      <w:textAlignment w:val="baseline"/>
    </w:pPr>
    <w:rPr>
      <w:rFonts w:ascii="Liberation Serif" w:eastAsia="NSimSun" w:hAnsi="Liberation Serif"/>
      <w:kern w:val="2"/>
      <w:lang w:eastAsia="zh-CN" w:bidi="hi-IN"/>
    </w:rPr>
  </w:style>
  <w:style w:type="numbering" w:customStyle="1" w:styleId="Ningunalistauser">
    <w:name w:val="Ninguna lista (user)"/>
    <w:uiPriority w:val="99"/>
    <w:semiHidden/>
    <w:unhideWhenUsed/>
    <w:qFormat/>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545</Words>
  <Characters>3002</Characters>
  <Application>Microsoft Office Word</Application>
  <DocSecurity>0</DocSecurity>
  <Lines>25</Lines>
  <Paragraphs>7</Paragraphs>
  <ScaleCrop>false</ScaleCrop>
  <Company>Aytojerez</Company>
  <LinksUpToDate>false</LinksUpToDate>
  <CharactersWithSpaces>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cp:revision>
  <dcterms:created xsi:type="dcterms:W3CDTF">2026-03-14T11:58:00Z</dcterms:created>
  <dcterms:modified xsi:type="dcterms:W3CDTF">2026-04-24T09:59:00Z</dcterms:modified>
  <dc:language>es-ES</dc:language>
</cp:coreProperties>
</file>