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F2" w:rsidRDefault="002C63EF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Los Carruajes de la Integración</w:t>
      </w:r>
      <w:r>
        <w:rPr>
          <w:rStyle w:val="Textoennegrita"/>
          <w:rFonts w:ascii="Arial Narrow" w:eastAsia="Arial" w:hAnsi="Arial Narrow" w:cs="Arial Narrow"/>
          <w:b w:val="0"/>
          <w:bCs w:val="0"/>
          <w:sz w:val="40"/>
          <w:szCs w:val="40"/>
          <w:lang w:eastAsia="es-ES_tradnl"/>
        </w:rPr>
        <w:t xml:space="preserve"> </w:t>
      </w: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volverán a recorrer Jerez el 7 de mayo adelantándose a la Feria del Caballo con su alegría y compromiso con la inclusión</w:t>
      </w:r>
    </w:p>
    <w:p w:rsidR="00B174F2" w:rsidRDefault="00B174F2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2C63EF" w:rsidRDefault="002C63EF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2</w:t>
      </w:r>
      <w:r>
        <w:rPr>
          <w:rStyle w:val="Textoennegrita"/>
          <w:rFonts w:ascii="Arial Narrow" w:hAnsi="Arial Narrow"/>
          <w:sz w:val="26"/>
          <w:szCs w:val="26"/>
        </w:rPr>
        <w:t xml:space="preserve"> de mayo</w:t>
      </w:r>
      <w:r>
        <w:rPr>
          <w:rStyle w:val="Textoennegrita"/>
          <w:rFonts w:ascii="Arial Narrow" w:hAnsi="Arial Narrow"/>
          <w:sz w:val="26"/>
          <w:szCs w:val="26"/>
        </w:rPr>
        <w:t xml:space="preserve">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Los delegados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y Cultura, Francisco Zurita, han presentado la tercera edición de los Carruajes de la Integración, una iniciativa promovida por Manuel Valencia, con la colaboración del Real Club de Enganches de Andalucí</w:t>
      </w:r>
      <w:r>
        <w:rPr>
          <w:rFonts w:ascii="Arial Narrow" w:hAnsi="Arial Narrow"/>
          <w:sz w:val="26"/>
          <w:szCs w:val="26"/>
        </w:rPr>
        <w:t xml:space="preserve">a, que contará con la participación de chicos y chicas de </w:t>
      </w:r>
      <w:proofErr w:type="spellStart"/>
      <w:r>
        <w:rPr>
          <w:rFonts w:ascii="Arial Narrow" w:hAnsi="Arial Narrow"/>
          <w:sz w:val="26"/>
          <w:szCs w:val="26"/>
        </w:rPr>
        <w:t>Cedown</w:t>
      </w:r>
      <w:proofErr w:type="spellEnd"/>
      <w:r>
        <w:rPr>
          <w:rFonts w:ascii="Arial Narrow" w:hAnsi="Arial Narrow"/>
          <w:sz w:val="26"/>
          <w:szCs w:val="26"/>
        </w:rPr>
        <w:t xml:space="preserve"> y de </w:t>
      </w:r>
      <w:proofErr w:type="spellStart"/>
      <w:r>
        <w:rPr>
          <w:rFonts w:ascii="Arial Narrow" w:hAnsi="Arial Narrow"/>
          <w:sz w:val="26"/>
          <w:szCs w:val="26"/>
        </w:rPr>
        <w:t>Aspanido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2C63EF" w:rsidRDefault="002C63EF">
      <w:pPr>
        <w:jc w:val="both"/>
        <w:rPr>
          <w:rFonts w:ascii="Arial Narrow" w:hAnsi="Arial Narrow"/>
          <w:sz w:val="26"/>
          <w:szCs w:val="26"/>
        </w:rPr>
      </w:pPr>
    </w:p>
    <w:p w:rsidR="00B174F2" w:rsidRDefault="002C63EF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El presidente de la asociación, Francisco Cáliz, ha agradecido una nueva oportunidad de disfrutar de una jornada lúdica muy especial, que se consolida en los días previos a una</w:t>
      </w:r>
      <w:r>
        <w:rPr>
          <w:rFonts w:ascii="Arial Narrow" w:hAnsi="Arial Narrow"/>
          <w:sz w:val="26"/>
          <w:szCs w:val="26"/>
        </w:rPr>
        <w:t xml:space="preserve"> Feria del Caballo que continúa avanzando en inclusión y en servicios dirigidos a facilitar el disfrute de todas las personas, independientemente de sus capacidades o de su condición. Por parte de </w:t>
      </w:r>
      <w:proofErr w:type="spellStart"/>
      <w:r>
        <w:rPr>
          <w:rFonts w:ascii="Arial Narrow" w:hAnsi="Arial Narrow"/>
          <w:sz w:val="26"/>
          <w:szCs w:val="26"/>
        </w:rPr>
        <w:t>Cedown</w:t>
      </w:r>
      <w:proofErr w:type="spellEnd"/>
      <w:r>
        <w:rPr>
          <w:rFonts w:ascii="Arial Narrow" w:hAnsi="Arial Narrow"/>
          <w:sz w:val="26"/>
          <w:szCs w:val="26"/>
        </w:rPr>
        <w:t>, también han participado en esta presentación Juan J</w:t>
      </w:r>
      <w:r>
        <w:rPr>
          <w:rFonts w:ascii="Arial Narrow" w:hAnsi="Arial Narrow"/>
          <w:sz w:val="26"/>
          <w:szCs w:val="26"/>
        </w:rPr>
        <w:t xml:space="preserve">osé Rosendo y Eva </w:t>
      </w:r>
      <w:proofErr w:type="spellStart"/>
      <w:r>
        <w:rPr>
          <w:rFonts w:ascii="Arial Narrow" w:hAnsi="Arial Narrow"/>
          <w:sz w:val="26"/>
          <w:szCs w:val="26"/>
        </w:rPr>
        <w:t>Pinteño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B174F2" w:rsidRDefault="00B174F2">
      <w:pPr>
        <w:jc w:val="both"/>
        <w:rPr>
          <w:rFonts w:ascii="Arial Narrow" w:hAnsi="Arial Narrow"/>
        </w:rPr>
      </w:pPr>
    </w:p>
    <w:p w:rsidR="00B174F2" w:rsidRDefault="002C63EF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Los Carruajes de la Integración partirán el 7 de mayo a las 10.30 horas desde la calle Ancha, para realizar un recorrido por el centro de la ciudad que culminará en la Atalaya con un aperitivo a cargo del hostelero </w:t>
      </w:r>
      <w:r>
        <w:rPr>
          <w:rFonts w:ascii="Arial Narrow" w:hAnsi="Arial Narrow"/>
          <w:color w:val="000000"/>
          <w:sz w:val="26"/>
          <w:szCs w:val="26"/>
        </w:rPr>
        <w:t>Alejandro Sán</w:t>
      </w:r>
      <w:r>
        <w:rPr>
          <w:rFonts w:ascii="Arial Narrow" w:hAnsi="Arial Narrow"/>
          <w:color w:val="000000"/>
          <w:sz w:val="26"/>
          <w:szCs w:val="26"/>
        </w:rPr>
        <w:t>chez Gil.</w:t>
      </w:r>
    </w:p>
    <w:p w:rsidR="00B174F2" w:rsidRDefault="00B174F2">
      <w:pPr>
        <w:jc w:val="both"/>
        <w:rPr>
          <w:rFonts w:ascii="Arial Narrow" w:hAnsi="Arial Narrow"/>
        </w:rPr>
      </w:pPr>
    </w:p>
    <w:p w:rsidR="00B174F2" w:rsidRDefault="002C63EF">
      <w:pPr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Cuarenta chicos y chicas usuarios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Cedown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y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Aspanido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serán los protagonistas de este paseo en el que participarán quince coches de caballos, gracias a la colaboración de Salvador Martínez Mellado; José Antonio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Ganaza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; Fernando Ariza; Yeguad</w:t>
      </w:r>
      <w:r>
        <w:rPr>
          <w:rFonts w:ascii="Arial Narrow" w:hAnsi="Arial Narrow"/>
          <w:color w:val="000000"/>
          <w:sz w:val="26"/>
          <w:szCs w:val="26"/>
        </w:rPr>
        <w:t xml:space="preserve">a Real Tesoro; Manuel Valencia; Francisco Fuentes; José Atalaya; Blanca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Domecq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; Manuel Gómez; Fundación Real Escuela del Arte Ecuestre; Ana María Bohórquez Escribano; Herederos de Fermín Bohórquez Escribano; Yeguada La Cartuja y Federico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Spinola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.</w:t>
      </w:r>
    </w:p>
    <w:p w:rsidR="00B174F2" w:rsidRDefault="00B174F2">
      <w:pPr>
        <w:jc w:val="both"/>
        <w:rPr>
          <w:rFonts w:ascii="Arial Narrow" w:hAnsi="Arial Narrow"/>
          <w:sz w:val="26"/>
          <w:szCs w:val="26"/>
        </w:rPr>
      </w:pPr>
    </w:p>
    <w:p w:rsidR="00B174F2" w:rsidRDefault="002C63EF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Los dele</w:t>
      </w:r>
      <w:r>
        <w:rPr>
          <w:rFonts w:ascii="Arial Narrow" w:hAnsi="Arial Narrow"/>
          <w:color w:val="000000"/>
          <w:sz w:val="26"/>
          <w:szCs w:val="26"/>
        </w:rPr>
        <w:t xml:space="preserve">gados municipales han felicitado a los organizadores de esta iniciativa, que en las dos primeras ediciones han tenido un éxito absoluto, y que ha permitido a chicos y chicas participantes disfrutar de una tradición tan bonita y tan tradicional de la Feria </w:t>
      </w:r>
      <w:r>
        <w:rPr>
          <w:rFonts w:ascii="Arial Narrow" w:hAnsi="Arial Narrow"/>
          <w:color w:val="000000"/>
          <w:sz w:val="26"/>
          <w:szCs w:val="26"/>
        </w:rPr>
        <w:t>como es el paseo en coche de caballos.</w:t>
      </w:r>
    </w:p>
    <w:p w:rsidR="00B174F2" w:rsidRDefault="00B174F2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</w:p>
    <w:p w:rsidR="00B174F2" w:rsidRDefault="002C63EF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Manuel Valencia ha manifestado que “para mí dentro de mi calendario ecuestre anual, es el día más gratificante del año, ese día en el que cedemos nuestros carruajes a la asociación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Cedown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, y fruto de esa cesión nacen</w:t>
      </w:r>
      <w:r>
        <w:rPr>
          <w:rFonts w:ascii="Arial Narrow" w:hAnsi="Arial Narrow"/>
          <w:color w:val="000000"/>
          <w:sz w:val="26"/>
          <w:szCs w:val="26"/>
        </w:rPr>
        <w:t xml:space="preserve"> las sonrisas más bonitas que podemos ver por las calles de Jerez con motivo de la Feria. Quiero dar las gracias a mis amigos colaboradores porque sin ellos no sería posible contar con estos quince coches de caballos, al Ayuntamiento por su colaboración, y</w:t>
      </w:r>
      <w:r>
        <w:rPr>
          <w:rFonts w:ascii="Arial Narrow" w:hAnsi="Arial Narrow"/>
          <w:color w:val="000000"/>
          <w:sz w:val="26"/>
          <w:szCs w:val="26"/>
        </w:rPr>
        <w:t xml:space="preserve"> a Alejandro Sánchez Gil por el aperitivo que nos organiza en esta jornada. Esperamos que los cascabeles vuelvan a brillar al mismo compás de la sonrisa de estos niños y que pasemos un día maravilloso”.</w:t>
      </w:r>
    </w:p>
    <w:p w:rsidR="00B174F2" w:rsidRDefault="00B174F2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</w:p>
    <w:p w:rsidR="00B174F2" w:rsidRDefault="002C63EF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lastRenderedPageBreak/>
        <w:t>Por su parte, Francisco Cáliz ha manifestado que “pa</w:t>
      </w:r>
      <w:r>
        <w:rPr>
          <w:rFonts w:ascii="Arial Narrow" w:hAnsi="Arial Narrow"/>
          <w:color w:val="000000"/>
          <w:sz w:val="26"/>
          <w:szCs w:val="26"/>
        </w:rPr>
        <w:t xml:space="preserve">ra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Cedown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esto es un acto lúdico, por supuesto que sí, lleno de afecto y cariño, pero para nosotros lo más importante es que contribuye a la visibilidad y a la integración de las personas con síndrome de Down, esa es la finalidad última de todo esto.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Cedow</w:t>
      </w:r>
      <w:r>
        <w:rPr>
          <w:rFonts w:ascii="Arial Narrow" w:hAnsi="Arial Narrow"/>
          <w:color w:val="000000"/>
          <w:sz w:val="26"/>
          <w:szCs w:val="26"/>
        </w:rPr>
        <w:t>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cumple este año treinta años, y utilizo las palabras de nuestra alcaldesa cuando dice que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Cedown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es un activo inmaterial de la ciudad. Cuando llega la Navidad, el calendario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Cedown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anuncia la llegada de esta festividad, y cuando salen los Enganches co</w:t>
      </w:r>
      <w:r>
        <w:rPr>
          <w:rFonts w:ascii="Arial Narrow" w:hAnsi="Arial Narrow"/>
          <w:color w:val="000000"/>
          <w:sz w:val="26"/>
          <w:szCs w:val="26"/>
        </w:rPr>
        <w:t xml:space="preserve">n los niños y niñas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Cedown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, podemos decir que también estamos anunciando nuestra Feria del Caballo”.</w:t>
      </w:r>
    </w:p>
    <w:p w:rsidR="00B174F2" w:rsidRDefault="00B174F2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</w:p>
    <w:p w:rsidR="00B174F2" w:rsidRDefault="002C63EF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Los delegados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Yessika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Quintero y Francisco Zurita han adelantado que la Feria del Caballo volverá a contar con servicios destinados a facilitar el disf</w:t>
      </w:r>
      <w:r>
        <w:rPr>
          <w:rFonts w:ascii="Arial Narrow" w:hAnsi="Arial Narrow"/>
          <w:color w:val="000000"/>
          <w:sz w:val="26"/>
          <w:szCs w:val="26"/>
        </w:rPr>
        <w:t xml:space="preserve">rute de todos y todas, agradeciendo tanto a Manuel Valencia, como a todos sus colaboradores, que se sumen con esta iniciativa a visibilizar y reivindicar el disfrute de la cultura y de las actividades lúdicas en unas condiciones de integración y seguridad </w:t>
      </w:r>
      <w:r>
        <w:rPr>
          <w:rFonts w:ascii="Arial Narrow" w:hAnsi="Arial Narrow"/>
          <w:color w:val="000000"/>
          <w:sz w:val="26"/>
          <w:szCs w:val="26"/>
        </w:rPr>
        <w:t>para todas las personas, con especial atención al ámbito de la discapacidad.</w:t>
      </w:r>
    </w:p>
    <w:p w:rsidR="00B174F2" w:rsidRDefault="00B174F2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</w:p>
    <w:p w:rsidR="002C63EF" w:rsidRDefault="002C63EF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Adjuntamos fotografías y enlaces de audio de la presentación</w:t>
      </w:r>
    </w:p>
    <w:p w:rsidR="002C63EF" w:rsidRDefault="002C63EF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</w:p>
    <w:bookmarkStart w:id="0" w:name="_GoBack"/>
    <w:bookmarkEnd w:id="0"/>
    <w:p w:rsidR="002C63EF" w:rsidRDefault="002C63EF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Style w:val="Hipervnculo"/>
          <w:rFonts w:ascii="Arial Narrow" w:hAnsi="Arial Narrow"/>
          <w:color w:val="000000"/>
          <w:sz w:val="26"/>
          <w:szCs w:val="26"/>
        </w:rPr>
        <w:fldChar w:fldCharType="begin"/>
      </w:r>
      <w:r>
        <w:rPr>
          <w:rStyle w:val="Hipervnculo"/>
          <w:rFonts w:ascii="Arial Narrow" w:hAnsi="Arial Narrow"/>
          <w:color w:val="000000"/>
          <w:sz w:val="26"/>
          <w:szCs w:val="26"/>
        </w:rPr>
        <w:instrText xml:space="preserve"> HYPERLINK "https://almacen.redsara.es/sending/public/e953c830-3791-4699-bd50-e271d17b0c62" \h </w:instrText>
      </w:r>
      <w:r>
        <w:rPr>
          <w:rStyle w:val="Hipervnculo"/>
          <w:rFonts w:ascii="Arial Narrow" w:hAnsi="Arial Narrow"/>
          <w:color w:val="000000"/>
          <w:sz w:val="26"/>
          <w:szCs w:val="26"/>
        </w:rPr>
        <w:fldChar w:fldCharType="separate"/>
      </w:r>
      <w:r>
        <w:rPr>
          <w:rStyle w:val="Hipervnculo"/>
          <w:rFonts w:ascii="Arial Narrow" w:hAnsi="Arial Narrow"/>
          <w:color w:val="000000"/>
          <w:sz w:val="26"/>
          <w:szCs w:val="26"/>
        </w:rPr>
        <w:t>https://almacen.redsara.es/sending/public/e953c830-3791-4699-bd50-e271d17b0c62</w:t>
      </w:r>
      <w:r>
        <w:rPr>
          <w:rStyle w:val="Hipervnculo"/>
          <w:rFonts w:ascii="Arial Narrow" w:hAnsi="Arial Narrow"/>
          <w:color w:val="000000"/>
          <w:sz w:val="26"/>
          <w:szCs w:val="26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; </w:t>
      </w:r>
    </w:p>
    <w:p w:rsidR="002C63EF" w:rsidRDefault="002C63EF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</w:p>
    <w:p w:rsidR="00B174F2" w:rsidRDefault="002C63EF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  <w:hyperlink r:id="rId6">
        <w:r>
          <w:rPr>
            <w:rStyle w:val="Hipervnculo"/>
            <w:rFonts w:ascii="Arial Narrow" w:hAnsi="Arial Narrow"/>
            <w:color w:val="000000"/>
            <w:sz w:val="26"/>
            <w:szCs w:val="26"/>
          </w:rPr>
          <w:t>https://almacen.redsara.es/sending/public/7a68472e-d735-439f-be60-386359cc9e39</w:t>
        </w:r>
      </w:hyperlink>
    </w:p>
    <w:p w:rsidR="00B174F2" w:rsidRDefault="00B174F2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</w:p>
    <w:p w:rsidR="00B174F2" w:rsidRDefault="002C63EF">
      <w:pPr>
        <w:widowControl w:val="0"/>
        <w:shd w:val="clear" w:color="auto" w:fill="FFFFFF"/>
        <w:tabs>
          <w:tab w:val="left" w:pos="729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B174F2" w:rsidRDefault="00B174F2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B174F2" w:rsidRDefault="00B174F2">
      <w:pPr>
        <w:rPr>
          <w:rFonts w:ascii="Aptos;Aptos EmbeddedFont;Aptos" w:hAnsi="Aptos;Aptos EmbeddedFont;Aptos"/>
        </w:rPr>
      </w:pPr>
    </w:p>
    <w:p w:rsidR="00B174F2" w:rsidRDefault="00B174F2">
      <w:pPr>
        <w:rPr>
          <w:rFonts w:ascii="Aptos;Aptos EmbeddedFont;Aptos" w:hAnsi="Aptos;Aptos EmbeddedFont;Aptos"/>
          <w:color w:val="000000"/>
        </w:rPr>
      </w:pPr>
    </w:p>
    <w:p w:rsidR="00B174F2" w:rsidRDefault="00B174F2">
      <w:pPr>
        <w:rPr>
          <w:rFonts w:ascii="Arial Narrow" w:hAnsi="Arial Narrow"/>
          <w:sz w:val="26"/>
          <w:szCs w:val="26"/>
        </w:rPr>
      </w:pPr>
    </w:p>
    <w:p w:rsidR="00B174F2" w:rsidRDefault="00B174F2"/>
    <w:sectPr w:rsidR="00B174F2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63EF">
      <w:r>
        <w:separator/>
      </w:r>
    </w:p>
  </w:endnote>
  <w:endnote w:type="continuationSeparator" w:id="0">
    <w:p w:rsidR="00000000" w:rsidRDefault="002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ptos;Aptos EmbeddedFont;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63EF">
      <w:r>
        <w:separator/>
      </w:r>
    </w:p>
  </w:footnote>
  <w:footnote w:type="continuationSeparator" w:id="0">
    <w:p w:rsidR="00000000" w:rsidRDefault="002C6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4F2" w:rsidRDefault="00B174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4F2" w:rsidRDefault="002C63E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174F2" w:rsidRDefault="00B174F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4F2" w:rsidRDefault="002C63EF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0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174F2" w:rsidRDefault="00B174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F2"/>
    <w:rsid w:val="002C63EF"/>
    <w:rsid w:val="00B1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19EC9-F901-4CF5-A9B7-F06E9D44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macen.redsara.es/sending/public/7a68472e-d735-439f-be60-386359cc9e3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656</Words>
  <Characters>3608</Characters>
  <Application>Microsoft Office Word</Application>
  <DocSecurity>0</DocSecurity>
  <Lines>30</Lines>
  <Paragraphs>8</Paragraphs>
  <ScaleCrop>false</ScaleCrop>
  <Company>Aytojerez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10</cp:revision>
  <dcterms:created xsi:type="dcterms:W3CDTF">2026-03-14T11:58:00Z</dcterms:created>
  <dcterms:modified xsi:type="dcterms:W3CDTF">2026-04-30T12:12:00Z</dcterms:modified>
  <dc:language>es-ES</dc:language>
</cp:coreProperties>
</file>