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3C9" w:rsidRDefault="009E755B">
      <w:pPr>
        <w:rPr>
          <w:rFonts w:ascii="Arial Narrow" w:hAnsi="Arial Narrow"/>
          <w:b/>
          <w:bCs/>
          <w:sz w:val="40"/>
          <w:szCs w:val="40"/>
        </w:rPr>
      </w:pPr>
      <w:r>
        <w:rPr>
          <w:rFonts w:ascii="Arial Narrow" w:hAnsi="Arial Narrow"/>
          <w:b/>
          <w:bCs/>
          <w:sz w:val="40"/>
          <w:szCs w:val="40"/>
        </w:rPr>
        <w:t>El Ayuntamiento activa un plan de tráfico esta Feria del Caballo para garantizar la seguridad vial, la movilidad urbana y la eficacia de la red de autobuses</w:t>
      </w:r>
    </w:p>
    <w:p w:rsidR="001D4E64" w:rsidRDefault="001D4E64">
      <w:pPr>
        <w:rPr>
          <w:rFonts w:ascii="Arial Narrow" w:hAnsi="Arial Narrow"/>
          <w:b/>
          <w:bCs/>
          <w:sz w:val="40"/>
          <w:szCs w:val="40"/>
        </w:rPr>
      </w:pPr>
    </w:p>
    <w:p w:rsidR="001D4E64" w:rsidRPr="001D4E64" w:rsidRDefault="001D4E64">
      <w:pPr>
        <w:rPr>
          <w:rFonts w:ascii="Arial Narrow" w:hAnsi="Arial Narrow"/>
          <w:b/>
          <w:bCs/>
          <w:sz w:val="48"/>
          <w:szCs w:val="40"/>
        </w:rPr>
      </w:pPr>
      <w:r w:rsidRPr="001D4E64">
        <w:rPr>
          <w:rFonts w:ascii="Arial Narrow" w:hAnsi="Arial Narrow"/>
          <w:sz w:val="32"/>
          <w:szCs w:val="26"/>
        </w:rPr>
        <w:t>Habrá disponibles 250 plazas de aparcamiento para personas con movilidad reducida</w:t>
      </w:r>
    </w:p>
    <w:p w:rsidR="009E755B" w:rsidRDefault="009E755B">
      <w:pPr>
        <w:jc w:val="both"/>
        <w:rPr>
          <w:rFonts w:ascii="Arial Narrow" w:hAnsi="Arial Narrow"/>
          <w:sz w:val="26"/>
          <w:szCs w:val="26"/>
        </w:rPr>
      </w:pPr>
    </w:p>
    <w:p w:rsidR="009E755B" w:rsidRDefault="009E755B">
      <w:pPr>
        <w:jc w:val="both"/>
        <w:rPr>
          <w:rFonts w:ascii="Arial Narrow" w:hAnsi="Arial Narrow"/>
          <w:sz w:val="26"/>
          <w:szCs w:val="26"/>
        </w:rPr>
      </w:pPr>
    </w:p>
    <w:p w:rsidR="004533C9" w:rsidRDefault="009E755B">
      <w:pPr>
        <w:jc w:val="both"/>
        <w:rPr>
          <w:rFonts w:ascii="Arial Narrow" w:hAnsi="Arial Narrow"/>
          <w:sz w:val="26"/>
          <w:szCs w:val="26"/>
        </w:rPr>
      </w:pPr>
      <w:r>
        <w:rPr>
          <w:rFonts w:ascii="Arial Narrow" w:hAnsi="Arial Narrow"/>
          <w:b/>
          <w:bCs/>
          <w:sz w:val="26"/>
          <w:szCs w:val="26"/>
        </w:rPr>
        <w:t xml:space="preserve"> 7 de mayo de 2026.</w:t>
      </w:r>
      <w:r>
        <w:rPr>
          <w:rFonts w:ascii="Arial Narrow" w:hAnsi="Arial Narrow"/>
          <w:sz w:val="26"/>
          <w:szCs w:val="26"/>
        </w:rPr>
        <w:t xml:space="preserve">  El Ayuntamiento, a través del Área de Movilidad, pone en marcha a partir de este viernes día 8 de mayo un plan especial de tráfico en los alrededores del Parque González </w:t>
      </w:r>
      <w:proofErr w:type="spellStart"/>
      <w:r>
        <w:rPr>
          <w:rFonts w:ascii="Arial Narrow" w:hAnsi="Arial Narrow"/>
          <w:sz w:val="26"/>
          <w:szCs w:val="26"/>
        </w:rPr>
        <w:t>Hontoria</w:t>
      </w:r>
      <w:proofErr w:type="spellEnd"/>
      <w:r>
        <w:rPr>
          <w:rFonts w:ascii="Arial Narrow" w:hAnsi="Arial Narrow"/>
          <w:sz w:val="26"/>
          <w:szCs w:val="26"/>
        </w:rPr>
        <w:t xml:space="preserve">, con motivo de la Feria del Caballo 2026, con el fin de minimizar el impacto derivado del cierre temporal de calles en el entorno del recinto ferial y garantizar la seguridad vial, la movilidad </w:t>
      </w:r>
      <w:bookmarkStart w:id="0" w:name="_GoBack"/>
      <w:r>
        <w:rPr>
          <w:rFonts w:ascii="Arial Narrow" w:hAnsi="Arial Narrow"/>
          <w:sz w:val="26"/>
          <w:szCs w:val="26"/>
        </w:rPr>
        <w:t>u</w:t>
      </w:r>
      <w:bookmarkEnd w:id="0"/>
      <w:r>
        <w:rPr>
          <w:rFonts w:ascii="Arial Narrow" w:hAnsi="Arial Narrow"/>
          <w:sz w:val="26"/>
          <w:szCs w:val="26"/>
        </w:rPr>
        <w:t>rbana y la eficacia de la red de transporte y de los autobuses urbanos.</w:t>
      </w:r>
    </w:p>
    <w:p w:rsidR="004533C9" w:rsidRDefault="004533C9">
      <w:pPr>
        <w:jc w:val="both"/>
        <w:rPr>
          <w:rFonts w:ascii="Arial Narrow" w:hAnsi="Arial Narrow"/>
          <w:sz w:val="26"/>
          <w:szCs w:val="26"/>
        </w:rPr>
      </w:pPr>
    </w:p>
    <w:p w:rsidR="004533C9" w:rsidRDefault="009E755B">
      <w:pPr>
        <w:jc w:val="both"/>
        <w:rPr>
          <w:rFonts w:ascii="Arial Narrow" w:hAnsi="Arial Narrow"/>
          <w:sz w:val="26"/>
          <w:szCs w:val="26"/>
        </w:rPr>
      </w:pPr>
      <w:r>
        <w:rPr>
          <w:rFonts w:ascii="Arial Narrow" w:hAnsi="Arial Narrow"/>
          <w:sz w:val="26"/>
          <w:szCs w:val="26"/>
        </w:rPr>
        <w:t xml:space="preserve">Por un lado, se procederá al cierre de los viales afectados a los que sólo se permitirá el acceso  a residentes, vehículos autorizados y carga y descarga dentro de los horarios habilitados. Estas medidas afectarán a vías como calle Córdoba (desde su intersección con avenida de las Olimpiadas), Arturo Paz Varela, Paseo de la Rosaleda, calle Paraíso, avenida Alcalde Álvaro </w:t>
      </w:r>
      <w:proofErr w:type="spellStart"/>
      <w:r>
        <w:rPr>
          <w:rFonts w:ascii="Arial Narrow" w:hAnsi="Arial Narrow"/>
          <w:sz w:val="26"/>
          <w:szCs w:val="26"/>
        </w:rPr>
        <w:t>Domecq</w:t>
      </w:r>
      <w:proofErr w:type="spellEnd"/>
      <w:r>
        <w:rPr>
          <w:rFonts w:ascii="Arial Narrow" w:hAnsi="Arial Narrow"/>
          <w:sz w:val="26"/>
          <w:szCs w:val="26"/>
        </w:rPr>
        <w:t xml:space="preserve"> (tramo entre plaza del Caballo y avenida del Ejército), calle Padre Francisco Fuego con calle Córdoba, residencial Los Abetos y Pablo Neruda. Se indicará la prohibición de parar y estacionar en el acceso por calle Córdoba, y también se verán afectadas las calles Alfonso Rojas (Parque Jacaranda y Cuatro Norias), Ursulinas (acceso y salida exclusivamente para residentes por Glorieta Miguel Primo de Rivera), la avenida de la Feria, calle González Gordon (tramo desde Avenida a avenida </w:t>
      </w:r>
      <w:proofErr w:type="spellStart"/>
      <w:r>
        <w:rPr>
          <w:rFonts w:ascii="Arial Narrow" w:hAnsi="Arial Narrow"/>
          <w:sz w:val="26"/>
          <w:szCs w:val="26"/>
        </w:rPr>
        <w:t>Visley</w:t>
      </w:r>
      <w:proofErr w:type="spellEnd"/>
      <w:r>
        <w:rPr>
          <w:rFonts w:ascii="Arial Narrow" w:hAnsi="Arial Narrow"/>
          <w:sz w:val="26"/>
          <w:szCs w:val="26"/>
        </w:rPr>
        <w:t xml:space="preserve">) y calle Manuel Bellido (tramo desde la avenida Álvaro </w:t>
      </w:r>
      <w:proofErr w:type="spellStart"/>
      <w:r>
        <w:rPr>
          <w:rFonts w:ascii="Arial Narrow" w:hAnsi="Arial Narrow"/>
          <w:sz w:val="26"/>
          <w:szCs w:val="26"/>
        </w:rPr>
        <w:t>Domecq</w:t>
      </w:r>
      <w:proofErr w:type="spellEnd"/>
      <w:r>
        <w:rPr>
          <w:rFonts w:ascii="Arial Narrow" w:hAnsi="Arial Narrow"/>
          <w:sz w:val="26"/>
          <w:szCs w:val="26"/>
        </w:rPr>
        <w:t xml:space="preserve"> a avenida </w:t>
      </w:r>
      <w:proofErr w:type="spellStart"/>
      <w:r>
        <w:rPr>
          <w:rFonts w:ascii="Arial Narrow" w:hAnsi="Arial Narrow"/>
          <w:sz w:val="26"/>
          <w:szCs w:val="26"/>
        </w:rPr>
        <w:t>Visley</w:t>
      </w:r>
      <w:proofErr w:type="spellEnd"/>
      <w:r>
        <w:rPr>
          <w:rFonts w:ascii="Arial Narrow" w:hAnsi="Arial Narrow"/>
          <w:sz w:val="26"/>
          <w:szCs w:val="26"/>
        </w:rPr>
        <w:t>).</w:t>
      </w:r>
    </w:p>
    <w:p w:rsidR="004533C9" w:rsidRDefault="004533C9">
      <w:pPr>
        <w:jc w:val="both"/>
        <w:rPr>
          <w:rFonts w:ascii="Arial Narrow" w:hAnsi="Arial Narrow"/>
          <w:sz w:val="26"/>
          <w:szCs w:val="26"/>
        </w:rPr>
      </w:pPr>
    </w:p>
    <w:p w:rsidR="004533C9" w:rsidRDefault="009E755B">
      <w:pPr>
        <w:jc w:val="both"/>
        <w:rPr>
          <w:rFonts w:ascii="Arial Narrow" w:hAnsi="Arial Narrow"/>
          <w:sz w:val="26"/>
          <w:szCs w:val="26"/>
        </w:rPr>
      </w:pPr>
      <w:r>
        <w:rPr>
          <w:rFonts w:ascii="Arial Narrow" w:hAnsi="Arial Narrow"/>
          <w:sz w:val="26"/>
          <w:szCs w:val="26"/>
        </w:rPr>
        <w:t xml:space="preserve">La avenida de la Feria quedará reservada para Servicios de Emergencia, Seguridad, Movilidad y aparcamiento para personas con movilidad reducida. Las paradas de las líneas de autobuses urbanos, rurales y de taxis se ubicarán en la avenida Alcalde Álvaro </w:t>
      </w:r>
      <w:proofErr w:type="spellStart"/>
      <w:r>
        <w:rPr>
          <w:rFonts w:ascii="Arial Narrow" w:hAnsi="Arial Narrow"/>
          <w:sz w:val="26"/>
          <w:szCs w:val="26"/>
        </w:rPr>
        <w:t>Domecq</w:t>
      </w:r>
      <w:proofErr w:type="spellEnd"/>
      <w:r>
        <w:rPr>
          <w:rFonts w:ascii="Arial Narrow" w:hAnsi="Arial Narrow"/>
          <w:sz w:val="26"/>
          <w:szCs w:val="26"/>
        </w:rPr>
        <w:t>. La parada de autobuses discrecionales será en Paseo de Sementales (tramo IFECA).</w:t>
      </w:r>
    </w:p>
    <w:p w:rsidR="004533C9" w:rsidRDefault="004533C9">
      <w:pPr>
        <w:jc w:val="both"/>
        <w:rPr>
          <w:rFonts w:ascii="Arial Narrow" w:hAnsi="Arial Narrow"/>
          <w:sz w:val="26"/>
          <w:szCs w:val="26"/>
        </w:rPr>
      </w:pPr>
    </w:p>
    <w:p w:rsidR="004533C9" w:rsidRDefault="009E755B">
      <w:pPr>
        <w:jc w:val="both"/>
        <w:rPr>
          <w:rFonts w:ascii="Arial Narrow" w:hAnsi="Arial Narrow"/>
          <w:sz w:val="26"/>
          <w:szCs w:val="26"/>
        </w:rPr>
      </w:pPr>
      <w:r>
        <w:rPr>
          <w:rFonts w:ascii="Arial Narrow" w:hAnsi="Arial Narrow"/>
          <w:sz w:val="26"/>
          <w:szCs w:val="26"/>
        </w:rPr>
        <w:t xml:space="preserve">Habrá disponibles 250 plazas de aparcamiento para personas con movilidad reducida, distribuidas en la avenida de la Feria (con acceso por la glorieta de los Caballitos de Colores), calle Manuel  Bellido y avenida </w:t>
      </w:r>
      <w:proofErr w:type="spellStart"/>
      <w:r>
        <w:rPr>
          <w:rFonts w:ascii="Arial Narrow" w:hAnsi="Arial Narrow"/>
          <w:sz w:val="26"/>
          <w:szCs w:val="26"/>
        </w:rPr>
        <w:t>Visley</w:t>
      </w:r>
      <w:proofErr w:type="spellEnd"/>
      <w:r>
        <w:rPr>
          <w:rFonts w:ascii="Arial Narrow" w:hAnsi="Arial Narrow"/>
          <w:sz w:val="26"/>
          <w:szCs w:val="26"/>
        </w:rPr>
        <w:t xml:space="preserve"> (tramos entre González Gordon y Manuel  Bellido, y Manuel Bellido e Ingeniero Ángel Mayo).</w:t>
      </w:r>
    </w:p>
    <w:p w:rsidR="004533C9" w:rsidRDefault="004533C9">
      <w:pPr>
        <w:jc w:val="both"/>
        <w:rPr>
          <w:rFonts w:ascii="Arial Narrow" w:hAnsi="Arial Narrow"/>
          <w:sz w:val="26"/>
          <w:szCs w:val="26"/>
        </w:rPr>
      </w:pPr>
    </w:p>
    <w:p w:rsidR="004533C9" w:rsidRDefault="009E755B">
      <w:pPr>
        <w:jc w:val="both"/>
        <w:rPr>
          <w:rFonts w:ascii="Arial Narrow" w:hAnsi="Arial Narrow"/>
          <w:sz w:val="26"/>
          <w:szCs w:val="26"/>
        </w:rPr>
      </w:pPr>
      <w:r>
        <w:rPr>
          <w:rFonts w:ascii="Arial Narrow" w:hAnsi="Arial Narrow"/>
          <w:sz w:val="26"/>
          <w:szCs w:val="26"/>
        </w:rPr>
        <w:t xml:space="preserve">La carga y descarga dentro del recinto de la feria se realizará entre las 7 y las 11 horas y finalizado este espacio de tiempo, se procederá al desalojo de vehículos. </w:t>
      </w:r>
    </w:p>
    <w:p w:rsidR="004533C9" w:rsidRDefault="004533C9">
      <w:pPr>
        <w:jc w:val="both"/>
        <w:rPr>
          <w:rFonts w:ascii="Arial Narrow" w:hAnsi="Arial Narrow"/>
          <w:sz w:val="26"/>
          <w:szCs w:val="26"/>
        </w:rPr>
      </w:pPr>
    </w:p>
    <w:p w:rsidR="004533C9" w:rsidRDefault="009E755B">
      <w:pPr>
        <w:jc w:val="both"/>
        <w:rPr>
          <w:rFonts w:ascii="Arial Narrow" w:hAnsi="Arial Narrow"/>
          <w:sz w:val="26"/>
          <w:szCs w:val="26"/>
        </w:rPr>
      </w:pPr>
      <w:r>
        <w:rPr>
          <w:rFonts w:ascii="Arial Narrow" w:hAnsi="Arial Narrow"/>
          <w:sz w:val="26"/>
          <w:szCs w:val="26"/>
        </w:rPr>
        <w:lastRenderedPageBreak/>
        <w:t>El cierre general de calles para residentes y el despliegue del dispositivo se efectuará el sábado 9 de mayo a partir de las 8 horas.  El corte de tráfico de la calle Córdoba, avenida de las Olimpiadas y calle Feria se producirá el viernes 8 de mayo a las 10 horas, según se ha previsto desde Policía Local, en coordinación con Movilidad. Los proveedores y montadores de casetas podrán acceder al Real y a tal zona hasta las 15 horas del viernes 8.</w:t>
      </w:r>
    </w:p>
    <w:p w:rsidR="004533C9" w:rsidRDefault="004533C9">
      <w:pPr>
        <w:jc w:val="both"/>
        <w:rPr>
          <w:rFonts w:ascii="Arial Narrow" w:hAnsi="Arial Narrow"/>
          <w:sz w:val="26"/>
          <w:szCs w:val="26"/>
        </w:rPr>
      </w:pPr>
    </w:p>
    <w:p w:rsidR="004533C9" w:rsidRDefault="009E755B">
      <w:pPr>
        <w:jc w:val="both"/>
        <w:rPr>
          <w:rFonts w:ascii="Arial Narrow" w:hAnsi="Arial Narrow"/>
          <w:sz w:val="26"/>
          <w:szCs w:val="26"/>
        </w:rPr>
      </w:pPr>
      <w:r>
        <w:rPr>
          <w:rFonts w:ascii="Arial Narrow" w:hAnsi="Arial Narrow"/>
          <w:sz w:val="26"/>
          <w:szCs w:val="26"/>
        </w:rPr>
        <w:t xml:space="preserve">De cara a la Feria del Caballo, desde el Servicio de Movilidad se están repintado en estos días los alrededores del recinto ferial del Parque González </w:t>
      </w:r>
      <w:proofErr w:type="spellStart"/>
      <w:r>
        <w:rPr>
          <w:rFonts w:ascii="Arial Narrow" w:hAnsi="Arial Narrow"/>
          <w:sz w:val="26"/>
          <w:szCs w:val="26"/>
        </w:rPr>
        <w:t>Hontoria</w:t>
      </w:r>
      <w:proofErr w:type="spellEnd"/>
      <w:r>
        <w:rPr>
          <w:rFonts w:ascii="Arial Narrow" w:hAnsi="Arial Narrow"/>
          <w:sz w:val="26"/>
          <w:szCs w:val="26"/>
        </w:rPr>
        <w:t xml:space="preserve">, zonas como la avenida Álvaro </w:t>
      </w:r>
      <w:proofErr w:type="spellStart"/>
      <w:r>
        <w:rPr>
          <w:rFonts w:ascii="Arial Narrow" w:hAnsi="Arial Narrow"/>
          <w:sz w:val="26"/>
          <w:szCs w:val="26"/>
        </w:rPr>
        <w:t>Domecq</w:t>
      </w:r>
      <w:proofErr w:type="spellEnd"/>
      <w:r>
        <w:rPr>
          <w:rFonts w:ascii="Arial Narrow" w:hAnsi="Arial Narrow"/>
          <w:sz w:val="26"/>
          <w:szCs w:val="26"/>
        </w:rPr>
        <w:t xml:space="preserve">, plaza del Caballo, avenida de México, calle Córdoba, avenida de las Olimpiadas, avenida de Sementales, avenida del Altillo y avenida de Europa. </w:t>
      </w:r>
    </w:p>
    <w:p w:rsidR="004533C9" w:rsidRDefault="004533C9">
      <w:pPr>
        <w:jc w:val="both"/>
        <w:rPr>
          <w:rFonts w:ascii="Arial Narrow" w:hAnsi="Arial Narrow"/>
          <w:sz w:val="26"/>
          <w:szCs w:val="26"/>
        </w:rPr>
      </w:pPr>
    </w:p>
    <w:p w:rsidR="004533C9" w:rsidRDefault="004533C9">
      <w:pPr>
        <w:jc w:val="both"/>
        <w:rPr>
          <w:rFonts w:ascii="Arial Narrow" w:hAnsi="Arial Narrow"/>
          <w:sz w:val="26"/>
          <w:szCs w:val="26"/>
        </w:rPr>
      </w:pPr>
    </w:p>
    <w:p w:rsidR="004533C9" w:rsidRDefault="009E755B">
      <w:pPr>
        <w:jc w:val="both"/>
        <w:rPr>
          <w:rFonts w:ascii="Arial Narrow" w:hAnsi="Arial Narrow"/>
          <w:sz w:val="26"/>
          <w:szCs w:val="26"/>
        </w:rPr>
      </w:pPr>
      <w:r>
        <w:rPr>
          <w:rFonts w:ascii="Arial Narrow" w:hAnsi="Arial Narrow"/>
          <w:sz w:val="26"/>
          <w:szCs w:val="26"/>
        </w:rPr>
        <w:t>(Se adjunta fotografía)</w:t>
      </w:r>
    </w:p>
    <w:p w:rsidR="004533C9" w:rsidRDefault="004533C9">
      <w:pPr>
        <w:rPr>
          <w:rFonts w:ascii="Arial Narrow" w:hAnsi="Arial Narrow"/>
          <w:sz w:val="26"/>
          <w:szCs w:val="26"/>
        </w:rPr>
      </w:pPr>
    </w:p>
    <w:sectPr w:rsidR="004533C9">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05A" w:rsidRDefault="009E755B">
      <w:r>
        <w:separator/>
      </w:r>
    </w:p>
  </w:endnote>
  <w:endnote w:type="continuationSeparator" w:id="0">
    <w:p w:rsidR="0073305A" w:rsidRDefault="009E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05A" w:rsidRDefault="009E755B">
      <w:r>
        <w:separator/>
      </w:r>
    </w:p>
  </w:footnote>
  <w:footnote w:type="continuationSeparator" w:id="0">
    <w:p w:rsidR="0073305A" w:rsidRDefault="009E7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3C9" w:rsidRDefault="004533C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3C9" w:rsidRDefault="009E755B">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594" r="-4"/>
                  <a:stretch>
                    <a:fillRect/>
                  </a:stretch>
                </pic:blipFill>
                <pic:spPr bwMode="auto">
                  <a:xfrm>
                    <a:off x="0" y="0"/>
                    <a:ext cx="3593465" cy="816610"/>
                  </a:xfrm>
                  <a:prstGeom prst="rect">
                    <a:avLst/>
                  </a:prstGeom>
                </pic:spPr>
              </pic:pic>
            </a:graphicData>
          </a:graphic>
        </wp:inline>
      </w:drawing>
    </w:r>
  </w:p>
  <w:p w:rsidR="004533C9" w:rsidRDefault="004533C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3C9" w:rsidRDefault="009E755B">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594" r="-4"/>
                  <a:stretch>
                    <a:fillRect/>
                  </a:stretch>
                </pic:blipFill>
                <pic:spPr bwMode="auto">
                  <a:xfrm>
                    <a:off x="0" y="0"/>
                    <a:ext cx="3593465" cy="816610"/>
                  </a:xfrm>
                  <a:prstGeom prst="rect">
                    <a:avLst/>
                  </a:prstGeom>
                </pic:spPr>
              </pic:pic>
            </a:graphicData>
          </a:graphic>
        </wp:inline>
      </w:drawing>
    </w:r>
  </w:p>
  <w:p w:rsidR="004533C9" w:rsidRDefault="004533C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3C9"/>
    <w:rsid w:val="001D4E64"/>
    <w:rsid w:val="004533C9"/>
    <w:rsid w:val="0073305A"/>
    <w:rsid w:val="009E755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3631C7-5965-4D0D-A8AB-911398B5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509</Words>
  <Characters>2801</Characters>
  <Application>Microsoft Office Word</Application>
  <DocSecurity>0</DocSecurity>
  <Lines>23</Lines>
  <Paragraphs>6</Paragraphs>
  <ScaleCrop>false</ScaleCrop>
  <Company>Aytojerez</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Carlos Alarcón Sánchez</cp:lastModifiedBy>
  <cp:revision>13</cp:revision>
  <dcterms:created xsi:type="dcterms:W3CDTF">2026-05-05T12:28:00Z</dcterms:created>
  <dcterms:modified xsi:type="dcterms:W3CDTF">2026-05-07T09:25:00Z</dcterms:modified>
  <dc:language>es-ES</dc:language>
</cp:coreProperties>
</file>