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8C" w:rsidRDefault="004F358C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CD1CF5" w:rsidRDefault="004F358C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La Feria pone broche final al Concurso Morfológico de Caballos Hispano-Árabes</w:t>
      </w:r>
    </w:p>
    <w:p w:rsidR="00CD1CF5" w:rsidRDefault="009C2012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DB1352" w:rsidRPr="0004606B" w:rsidRDefault="0004606B" w:rsidP="0004606B">
      <w:pPr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Style w:val="Textoennegrita"/>
          <w:rFonts w:ascii="Arial Narrow" w:hAnsi="Arial Narrow"/>
          <w:sz w:val="26"/>
          <w:szCs w:val="26"/>
        </w:rPr>
        <w:t>15</w:t>
      </w:r>
      <w:r w:rsidR="009C2012">
        <w:rPr>
          <w:rStyle w:val="Textoennegrita"/>
          <w:rFonts w:ascii="Arial Narrow" w:hAnsi="Arial Narrow"/>
          <w:sz w:val="26"/>
          <w:szCs w:val="26"/>
        </w:rPr>
        <w:t xml:space="preserve"> de mayo de 2026</w:t>
      </w:r>
      <w:r w:rsidR="009C2012">
        <w:rPr>
          <w:rStyle w:val="Textoennegrita"/>
        </w:rPr>
        <w:t xml:space="preserve">. </w:t>
      </w:r>
      <w:r>
        <w:rPr>
          <w:rFonts w:ascii="Arial Narrow" w:hAnsi="Arial Narrow" w:cs="Arial"/>
          <w:color w:val="000000"/>
          <w:sz w:val="26"/>
          <w:szCs w:val="26"/>
        </w:rPr>
        <w:t xml:space="preserve"> La Feria del Caballo de Jerez </w:t>
      </w:r>
      <w:r w:rsidR="00DB1352" w:rsidRPr="0004606B">
        <w:rPr>
          <w:rFonts w:ascii="Arial Narrow" w:hAnsi="Arial Narrow" w:cs="Arial"/>
          <w:color w:val="000000"/>
          <w:sz w:val="26"/>
          <w:szCs w:val="26"/>
        </w:rPr>
        <w:t>ha puesto el broche final al Concurso Morfológico de Caballos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="00DB1352" w:rsidRPr="0004606B">
        <w:rPr>
          <w:rFonts w:ascii="Arial Narrow" w:hAnsi="Arial Narrow" w:cs="Arial"/>
          <w:color w:val="000000"/>
          <w:sz w:val="26"/>
          <w:szCs w:val="26"/>
        </w:rPr>
        <w:t>Hispano-Árabes tras varias jornadas de competición en las que gana</w:t>
      </w:r>
      <w:r>
        <w:rPr>
          <w:rFonts w:ascii="Arial Narrow" w:hAnsi="Arial Narrow" w:cs="Arial"/>
          <w:color w:val="000000"/>
          <w:sz w:val="26"/>
          <w:szCs w:val="26"/>
        </w:rPr>
        <w:t xml:space="preserve">derías y ejemplares llegados de </w:t>
      </w:r>
      <w:r w:rsidR="00DB1352" w:rsidRPr="0004606B">
        <w:rPr>
          <w:rFonts w:ascii="Arial Narrow" w:hAnsi="Arial Narrow" w:cs="Arial"/>
          <w:color w:val="000000"/>
          <w:sz w:val="26"/>
          <w:szCs w:val="26"/>
        </w:rPr>
        <w:t>distintos puntos de España han demostrado el gran nivel actual de la raza.</w:t>
      </w:r>
    </w:p>
    <w:p w:rsidR="0004606B" w:rsidRDefault="0004606B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DB1352" w:rsidRPr="0004606B" w:rsidRDefault="00DB1352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04606B">
        <w:rPr>
          <w:rFonts w:ascii="Arial Narrow" w:hAnsi="Arial Narrow" w:cs="Arial"/>
          <w:color w:val="000000"/>
          <w:sz w:val="26"/>
          <w:szCs w:val="26"/>
        </w:rPr>
        <w:t>Durante la jornada se celebraron las últimas secciones del certamen,</w:t>
      </w:r>
      <w:r w:rsidR="0004606B">
        <w:rPr>
          <w:rFonts w:ascii="Arial Narrow" w:hAnsi="Arial Narrow" w:cs="Arial"/>
          <w:color w:val="000000"/>
          <w:sz w:val="26"/>
          <w:szCs w:val="26"/>
        </w:rPr>
        <w:t xml:space="preserve"> así como la prueba de montado, </w:t>
      </w:r>
      <w:r w:rsidRPr="0004606B">
        <w:rPr>
          <w:rFonts w:ascii="Arial Narrow" w:hAnsi="Arial Narrow" w:cs="Arial"/>
          <w:color w:val="000000"/>
          <w:sz w:val="26"/>
          <w:szCs w:val="26"/>
        </w:rPr>
        <w:t>destacando ejemplares por su funcionalidad, morfología y calidad en pista.</w:t>
      </w:r>
    </w:p>
    <w:p w:rsidR="0004606B" w:rsidRDefault="0004606B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color w:val="8B6A2E"/>
          <w:sz w:val="26"/>
          <w:szCs w:val="26"/>
        </w:rPr>
      </w:pPr>
    </w:p>
    <w:p w:rsidR="00DB1352" w:rsidRPr="0004606B" w:rsidRDefault="00DB1352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color w:val="8B6A2E"/>
          <w:sz w:val="26"/>
          <w:szCs w:val="26"/>
        </w:rPr>
      </w:pPr>
      <w:r w:rsidRPr="0004606B">
        <w:rPr>
          <w:rFonts w:ascii="Arial Narrow" w:hAnsi="Arial Narrow" w:cs="Arial"/>
          <w:b/>
          <w:bCs/>
          <w:i/>
          <w:iCs/>
          <w:color w:val="8B6A2E"/>
          <w:sz w:val="26"/>
          <w:szCs w:val="26"/>
        </w:rPr>
        <w:t>Sección 7ª – Yeguas de cuatro, cinco y seis años</w:t>
      </w:r>
    </w:p>
    <w:p w:rsidR="00DB1352" w:rsidRPr="0004606B" w:rsidRDefault="00DB1352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04606B">
        <w:rPr>
          <w:rFonts w:ascii="Arial Narrow" w:hAnsi="Arial Narrow" w:cs="Arial"/>
          <w:color w:val="000000"/>
          <w:sz w:val="26"/>
          <w:szCs w:val="26"/>
        </w:rPr>
        <w:t>1º Princesa IV 50% – Yeguada Los Majuelos</w:t>
      </w:r>
    </w:p>
    <w:p w:rsidR="00DB1352" w:rsidRPr="0004606B" w:rsidRDefault="00DB1352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04606B">
        <w:rPr>
          <w:rFonts w:ascii="Arial Narrow" w:hAnsi="Arial Narrow" w:cs="Arial"/>
          <w:color w:val="000000"/>
          <w:sz w:val="26"/>
          <w:szCs w:val="26"/>
        </w:rPr>
        <w:t>2º Encina HC 57,82% – Álvaro Castilla Gil</w:t>
      </w:r>
    </w:p>
    <w:p w:rsidR="00DB1352" w:rsidRPr="0004606B" w:rsidRDefault="00DB1352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04606B">
        <w:rPr>
          <w:rFonts w:ascii="Arial Narrow" w:hAnsi="Arial Narrow" w:cs="Arial"/>
          <w:color w:val="000000"/>
          <w:sz w:val="26"/>
          <w:szCs w:val="26"/>
        </w:rPr>
        <w:t>3º Jade Bravo 25% – Yeguada El Abuelo</w:t>
      </w:r>
    </w:p>
    <w:p w:rsidR="0004606B" w:rsidRDefault="0004606B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color w:val="8B6A2E"/>
          <w:sz w:val="26"/>
          <w:szCs w:val="26"/>
        </w:rPr>
      </w:pPr>
    </w:p>
    <w:p w:rsidR="00DB1352" w:rsidRPr="0004606B" w:rsidRDefault="00DB1352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color w:val="8B6A2E"/>
          <w:sz w:val="26"/>
          <w:szCs w:val="26"/>
        </w:rPr>
      </w:pPr>
      <w:r w:rsidRPr="0004606B">
        <w:rPr>
          <w:rFonts w:ascii="Arial Narrow" w:hAnsi="Arial Narrow" w:cs="Arial"/>
          <w:b/>
          <w:bCs/>
          <w:i/>
          <w:iCs/>
          <w:color w:val="8B6A2E"/>
          <w:sz w:val="26"/>
          <w:szCs w:val="26"/>
        </w:rPr>
        <w:t>Sección 8ª – Sementales de cuatro, cinco y seis años</w:t>
      </w:r>
    </w:p>
    <w:p w:rsidR="00DB1352" w:rsidRPr="0004606B" w:rsidRDefault="00DB1352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04606B">
        <w:rPr>
          <w:rFonts w:ascii="Arial Narrow" w:hAnsi="Arial Narrow" w:cs="Arial"/>
          <w:color w:val="000000"/>
          <w:sz w:val="26"/>
          <w:szCs w:val="26"/>
        </w:rPr>
        <w:t xml:space="preserve">1º </w:t>
      </w:r>
      <w:proofErr w:type="spellStart"/>
      <w:r w:rsidRPr="0004606B">
        <w:rPr>
          <w:rFonts w:ascii="Arial Narrow" w:hAnsi="Arial Narrow" w:cs="Arial"/>
          <w:color w:val="000000"/>
          <w:sz w:val="26"/>
          <w:szCs w:val="26"/>
        </w:rPr>
        <w:t>Veapol</w:t>
      </w:r>
      <w:proofErr w:type="spellEnd"/>
      <w:r w:rsidRPr="0004606B">
        <w:rPr>
          <w:rFonts w:ascii="Arial Narrow" w:hAnsi="Arial Narrow" w:cs="Arial"/>
          <w:color w:val="000000"/>
          <w:sz w:val="26"/>
          <w:szCs w:val="26"/>
        </w:rPr>
        <w:t xml:space="preserve"> YM 53,13% – Yeguada Militar de Écija</w:t>
      </w:r>
    </w:p>
    <w:p w:rsidR="00DB1352" w:rsidRPr="0004606B" w:rsidRDefault="00DB1352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04606B">
        <w:rPr>
          <w:rFonts w:ascii="Arial Narrow" w:hAnsi="Arial Narrow" w:cs="Arial"/>
          <w:color w:val="000000"/>
          <w:sz w:val="26"/>
          <w:szCs w:val="26"/>
        </w:rPr>
        <w:t xml:space="preserve">2º </w:t>
      </w:r>
      <w:proofErr w:type="spellStart"/>
      <w:r w:rsidRPr="0004606B">
        <w:rPr>
          <w:rFonts w:ascii="Arial Narrow" w:hAnsi="Arial Narrow" w:cs="Arial"/>
          <w:color w:val="000000"/>
          <w:sz w:val="26"/>
          <w:szCs w:val="26"/>
        </w:rPr>
        <w:t>Zealus</w:t>
      </w:r>
      <w:proofErr w:type="spellEnd"/>
      <w:r w:rsidRPr="0004606B">
        <w:rPr>
          <w:rFonts w:ascii="Arial Narrow" w:hAnsi="Arial Narrow" w:cs="Arial"/>
          <w:color w:val="000000"/>
          <w:sz w:val="26"/>
          <w:szCs w:val="26"/>
        </w:rPr>
        <w:t xml:space="preserve"> YM 53,13% – Yeguada Militar de Écija</w:t>
      </w:r>
    </w:p>
    <w:p w:rsidR="00DB1352" w:rsidRPr="0004606B" w:rsidRDefault="00DB1352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04606B">
        <w:rPr>
          <w:rFonts w:ascii="Arial Narrow" w:hAnsi="Arial Narrow" w:cs="Arial"/>
          <w:color w:val="000000"/>
          <w:sz w:val="26"/>
          <w:szCs w:val="26"/>
        </w:rPr>
        <w:t>3º Hortelano III MVB 25% – Marqués de Villarreal de Burriel</w:t>
      </w:r>
    </w:p>
    <w:p w:rsidR="0004606B" w:rsidRDefault="0004606B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color w:val="8B6A2E"/>
          <w:sz w:val="26"/>
          <w:szCs w:val="26"/>
        </w:rPr>
      </w:pPr>
    </w:p>
    <w:p w:rsidR="00DB1352" w:rsidRPr="0004606B" w:rsidRDefault="00DB1352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color w:val="8B6A2E"/>
          <w:sz w:val="26"/>
          <w:szCs w:val="26"/>
        </w:rPr>
      </w:pPr>
      <w:r w:rsidRPr="0004606B">
        <w:rPr>
          <w:rFonts w:ascii="Arial Narrow" w:hAnsi="Arial Narrow" w:cs="Arial"/>
          <w:b/>
          <w:bCs/>
          <w:i/>
          <w:iCs/>
          <w:color w:val="8B6A2E"/>
          <w:sz w:val="26"/>
          <w:szCs w:val="26"/>
        </w:rPr>
        <w:t>Sección 9ª – Yeguas de siete años en adelante</w:t>
      </w:r>
    </w:p>
    <w:p w:rsidR="00DB1352" w:rsidRPr="0004606B" w:rsidRDefault="00DB1352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04606B">
        <w:rPr>
          <w:rFonts w:ascii="Arial Narrow" w:hAnsi="Arial Narrow" w:cs="Arial"/>
          <w:color w:val="000000"/>
          <w:sz w:val="26"/>
          <w:szCs w:val="26"/>
        </w:rPr>
        <w:t xml:space="preserve">1º Lujosa CD 32,8% – Tomás León </w:t>
      </w:r>
      <w:proofErr w:type="spellStart"/>
      <w:r w:rsidRPr="0004606B">
        <w:rPr>
          <w:rFonts w:ascii="Arial Narrow" w:hAnsi="Arial Narrow" w:cs="Arial"/>
          <w:color w:val="000000"/>
          <w:sz w:val="26"/>
          <w:szCs w:val="26"/>
        </w:rPr>
        <w:t>Domecq</w:t>
      </w:r>
      <w:proofErr w:type="spellEnd"/>
    </w:p>
    <w:p w:rsidR="00DB1352" w:rsidRPr="0004606B" w:rsidRDefault="00DB1352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04606B">
        <w:rPr>
          <w:rFonts w:ascii="Arial Narrow" w:hAnsi="Arial Narrow" w:cs="Arial"/>
          <w:color w:val="000000"/>
          <w:sz w:val="26"/>
          <w:szCs w:val="26"/>
        </w:rPr>
        <w:t>2º Maestra MVB 25% – Marqués de Villarreal de Burriel</w:t>
      </w:r>
    </w:p>
    <w:p w:rsidR="0004606B" w:rsidRDefault="0004606B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color w:val="8B6A2E"/>
          <w:sz w:val="26"/>
          <w:szCs w:val="26"/>
        </w:rPr>
      </w:pPr>
    </w:p>
    <w:p w:rsidR="00DB1352" w:rsidRPr="0004606B" w:rsidRDefault="00DB1352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color w:val="8B6A2E"/>
          <w:sz w:val="26"/>
          <w:szCs w:val="26"/>
        </w:rPr>
      </w:pPr>
      <w:r w:rsidRPr="0004606B">
        <w:rPr>
          <w:rFonts w:ascii="Arial Narrow" w:hAnsi="Arial Narrow" w:cs="Arial"/>
          <w:b/>
          <w:bCs/>
          <w:i/>
          <w:iCs/>
          <w:color w:val="8B6A2E"/>
          <w:sz w:val="26"/>
          <w:szCs w:val="26"/>
        </w:rPr>
        <w:t>Sección 10ª – Sementales de siete años en adelante</w:t>
      </w:r>
    </w:p>
    <w:p w:rsidR="00DB1352" w:rsidRPr="0004606B" w:rsidRDefault="00DB1352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04606B">
        <w:rPr>
          <w:rFonts w:ascii="Arial Narrow" w:hAnsi="Arial Narrow" w:cs="Arial"/>
          <w:color w:val="000000"/>
          <w:sz w:val="26"/>
          <w:szCs w:val="26"/>
        </w:rPr>
        <w:t xml:space="preserve">1º Mirlo CD 65,6% – Tomás León </w:t>
      </w:r>
      <w:proofErr w:type="spellStart"/>
      <w:r w:rsidRPr="0004606B">
        <w:rPr>
          <w:rFonts w:ascii="Arial Narrow" w:hAnsi="Arial Narrow" w:cs="Arial"/>
          <w:color w:val="000000"/>
          <w:sz w:val="26"/>
          <w:szCs w:val="26"/>
        </w:rPr>
        <w:t>Domecq</w:t>
      </w:r>
      <w:proofErr w:type="spellEnd"/>
    </w:p>
    <w:p w:rsidR="00DB1352" w:rsidRPr="0004606B" w:rsidRDefault="00DB1352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04606B">
        <w:rPr>
          <w:rFonts w:ascii="Arial Narrow" w:hAnsi="Arial Narrow" w:cs="Arial"/>
          <w:color w:val="000000"/>
          <w:sz w:val="26"/>
          <w:szCs w:val="26"/>
        </w:rPr>
        <w:t>2º Divino MVB 50% – Marqués de Villarreal de Burriel</w:t>
      </w:r>
    </w:p>
    <w:p w:rsidR="0004606B" w:rsidRDefault="0004606B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color w:val="8B6A2E"/>
          <w:sz w:val="26"/>
          <w:szCs w:val="26"/>
        </w:rPr>
      </w:pPr>
    </w:p>
    <w:p w:rsidR="00DB1352" w:rsidRPr="0004606B" w:rsidRDefault="00DB1352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color w:val="8B6A2E"/>
          <w:sz w:val="26"/>
          <w:szCs w:val="26"/>
        </w:rPr>
      </w:pPr>
      <w:r w:rsidRPr="0004606B">
        <w:rPr>
          <w:rFonts w:ascii="Arial Narrow" w:hAnsi="Arial Narrow" w:cs="Arial"/>
          <w:b/>
          <w:bCs/>
          <w:i/>
          <w:iCs/>
          <w:color w:val="8B6A2E"/>
          <w:sz w:val="26"/>
          <w:szCs w:val="26"/>
        </w:rPr>
        <w:t>Sección Castrados</w:t>
      </w:r>
    </w:p>
    <w:p w:rsidR="00DB1352" w:rsidRPr="0004606B" w:rsidRDefault="00DB1352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04606B">
        <w:rPr>
          <w:rFonts w:ascii="Arial Narrow" w:hAnsi="Arial Narrow" w:cs="Arial"/>
          <w:color w:val="000000"/>
          <w:sz w:val="26"/>
          <w:szCs w:val="26"/>
        </w:rPr>
        <w:t>1º Escribano PR 25% – José Luis Ruiz Robles</w:t>
      </w:r>
    </w:p>
    <w:p w:rsidR="0004606B" w:rsidRDefault="0004606B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color w:val="8B6A2E"/>
          <w:sz w:val="26"/>
          <w:szCs w:val="26"/>
        </w:rPr>
      </w:pPr>
    </w:p>
    <w:p w:rsidR="00DB1352" w:rsidRPr="0004606B" w:rsidRDefault="00DB1352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color w:val="8B6A2E"/>
          <w:sz w:val="26"/>
          <w:szCs w:val="26"/>
        </w:rPr>
      </w:pPr>
      <w:r w:rsidRPr="0004606B">
        <w:rPr>
          <w:rFonts w:ascii="Arial Narrow" w:hAnsi="Arial Narrow" w:cs="Arial"/>
          <w:b/>
          <w:bCs/>
          <w:i/>
          <w:iCs/>
          <w:color w:val="8B6A2E"/>
          <w:sz w:val="26"/>
          <w:szCs w:val="26"/>
        </w:rPr>
        <w:t>Prueba de Montado</w:t>
      </w:r>
    </w:p>
    <w:p w:rsidR="00DB1352" w:rsidRPr="0004606B" w:rsidRDefault="00DB1352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04606B">
        <w:rPr>
          <w:rFonts w:ascii="Arial Narrow" w:hAnsi="Arial Narrow" w:cs="Arial"/>
          <w:color w:val="000000"/>
          <w:sz w:val="26"/>
          <w:szCs w:val="26"/>
        </w:rPr>
        <w:t>1º Hortelano III MVB 25% – Marqués de Villarreal de Burriel</w:t>
      </w:r>
    </w:p>
    <w:p w:rsidR="00DB1352" w:rsidRPr="0004606B" w:rsidRDefault="00DB1352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04606B">
        <w:rPr>
          <w:rFonts w:ascii="Arial Narrow" w:hAnsi="Arial Narrow" w:cs="Arial"/>
          <w:color w:val="000000"/>
          <w:sz w:val="26"/>
          <w:szCs w:val="26"/>
        </w:rPr>
        <w:t xml:space="preserve">2º </w:t>
      </w:r>
      <w:proofErr w:type="spellStart"/>
      <w:r w:rsidRPr="0004606B">
        <w:rPr>
          <w:rFonts w:ascii="Arial Narrow" w:hAnsi="Arial Narrow" w:cs="Arial"/>
          <w:color w:val="000000"/>
          <w:sz w:val="26"/>
          <w:szCs w:val="26"/>
        </w:rPr>
        <w:t>Veapol</w:t>
      </w:r>
      <w:proofErr w:type="spellEnd"/>
      <w:r w:rsidRPr="0004606B">
        <w:rPr>
          <w:rFonts w:ascii="Arial Narrow" w:hAnsi="Arial Narrow" w:cs="Arial"/>
          <w:color w:val="000000"/>
          <w:sz w:val="26"/>
          <w:szCs w:val="26"/>
        </w:rPr>
        <w:t xml:space="preserve"> YM 53,13% – Yeguada Militar de Écija</w:t>
      </w:r>
    </w:p>
    <w:p w:rsidR="00DB1352" w:rsidRPr="0004606B" w:rsidRDefault="00DB1352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04606B">
        <w:rPr>
          <w:rFonts w:ascii="Arial Narrow" w:hAnsi="Arial Narrow" w:cs="Arial"/>
          <w:color w:val="000000"/>
          <w:sz w:val="26"/>
          <w:szCs w:val="26"/>
        </w:rPr>
        <w:t xml:space="preserve">3º Mirlo CD 65,6% – Tomás León </w:t>
      </w:r>
      <w:proofErr w:type="spellStart"/>
      <w:r w:rsidRPr="0004606B">
        <w:rPr>
          <w:rFonts w:ascii="Arial Narrow" w:hAnsi="Arial Narrow" w:cs="Arial"/>
          <w:color w:val="000000"/>
          <w:sz w:val="26"/>
          <w:szCs w:val="26"/>
        </w:rPr>
        <w:t>Domecq</w:t>
      </w:r>
      <w:proofErr w:type="spellEnd"/>
    </w:p>
    <w:p w:rsidR="0004606B" w:rsidRDefault="0004606B" w:rsidP="0004606B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DB1352" w:rsidRPr="0004606B" w:rsidRDefault="00DB1352" w:rsidP="0004606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04606B">
        <w:rPr>
          <w:rFonts w:ascii="Arial Narrow" w:hAnsi="Arial Narrow" w:cs="Arial"/>
          <w:color w:val="000000"/>
          <w:sz w:val="26"/>
          <w:szCs w:val="26"/>
        </w:rPr>
        <w:t>Con la finalización del concurso, ya han quedado designados los campeones adultos que</w:t>
      </w:r>
    </w:p>
    <w:p w:rsidR="004F358C" w:rsidRDefault="00DB1352" w:rsidP="004F358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proofErr w:type="gramStart"/>
      <w:r w:rsidRPr="0004606B">
        <w:rPr>
          <w:rFonts w:ascii="Arial Narrow" w:hAnsi="Arial Narrow" w:cs="Arial"/>
          <w:color w:val="000000"/>
          <w:sz w:val="26"/>
          <w:szCs w:val="26"/>
        </w:rPr>
        <w:t>representarán</w:t>
      </w:r>
      <w:proofErr w:type="gramEnd"/>
      <w:r w:rsidRPr="0004606B">
        <w:rPr>
          <w:rFonts w:ascii="Arial Narrow" w:hAnsi="Arial Narrow" w:cs="Arial"/>
          <w:color w:val="000000"/>
          <w:sz w:val="26"/>
          <w:szCs w:val="26"/>
        </w:rPr>
        <w:t xml:space="preserve"> a la raza Hispano-Árabe en el esperado Campeonato de Campeones de todas las razas,</w:t>
      </w:r>
      <w:r w:rsidR="0004606B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04606B">
        <w:rPr>
          <w:rFonts w:ascii="Arial Narrow" w:hAnsi="Arial Narrow" w:cs="Arial"/>
          <w:color w:val="000000"/>
          <w:sz w:val="26"/>
          <w:szCs w:val="26"/>
        </w:rPr>
        <w:t>que se celebrará este próximo domingo dentro de la programación e</w:t>
      </w:r>
      <w:r w:rsidR="0004606B">
        <w:rPr>
          <w:rFonts w:ascii="Arial Narrow" w:hAnsi="Arial Narrow" w:cs="Arial"/>
          <w:color w:val="000000"/>
          <w:sz w:val="26"/>
          <w:szCs w:val="26"/>
        </w:rPr>
        <w:t xml:space="preserve">cuestre de la Feria del Caballo.  </w:t>
      </w:r>
      <w:r w:rsidRPr="0004606B">
        <w:rPr>
          <w:rFonts w:ascii="Arial Narrow" w:hAnsi="Arial Narrow" w:cs="Arial"/>
          <w:color w:val="000000"/>
          <w:sz w:val="26"/>
          <w:szCs w:val="26"/>
        </w:rPr>
        <w:t xml:space="preserve">El concurso cierra así una nueva edición marcada por la </w:t>
      </w:r>
      <w:r w:rsidRPr="0004606B">
        <w:rPr>
          <w:rFonts w:ascii="Arial Narrow" w:hAnsi="Arial Narrow" w:cs="Arial"/>
          <w:color w:val="000000"/>
          <w:sz w:val="26"/>
          <w:szCs w:val="26"/>
        </w:rPr>
        <w:lastRenderedPageBreak/>
        <w:t>calidad de los ejempla</w:t>
      </w:r>
      <w:r w:rsidR="0004606B">
        <w:rPr>
          <w:rFonts w:ascii="Arial Narrow" w:hAnsi="Arial Narrow" w:cs="Arial"/>
          <w:color w:val="000000"/>
          <w:sz w:val="26"/>
          <w:szCs w:val="26"/>
        </w:rPr>
        <w:t xml:space="preserve">res presentados, el alto </w:t>
      </w:r>
      <w:r w:rsidRPr="0004606B">
        <w:rPr>
          <w:rFonts w:ascii="Arial Narrow" w:hAnsi="Arial Narrow" w:cs="Arial"/>
          <w:color w:val="000000"/>
          <w:sz w:val="26"/>
          <w:szCs w:val="26"/>
        </w:rPr>
        <w:t>nivel competitivo y la gran afluencia de público que ha acompañado cada jornada del certamen</w:t>
      </w:r>
      <w:r w:rsidR="0004606B">
        <w:rPr>
          <w:rFonts w:ascii="Arial Narrow" w:hAnsi="Arial Narrow" w:cs="Arial"/>
          <w:color w:val="000000"/>
          <w:sz w:val="26"/>
          <w:szCs w:val="26"/>
        </w:rPr>
        <w:t>.</w:t>
      </w:r>
    </w:p>
    <w:p w:rsidR="004F358C" w:rsidRDefault="004F358C" w:rsidP="004F358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4F358C" w:rsidRPr="004F358C" w:rsidRDefault="004F358C" w:rsidP="004F358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4F358C">
        <w:rPr>
          <w:rFonts w:ascii="Arial Narrow" w:hAnsi="Arial Narrow" w:cs="Arial"/>
          <w:b/>
          <w:color w:val="000000"/>
          <w:sz w:val="26"/>
          <w:szCs w:val="26"/>
        </w:rPr>
        <w:t>Concurso Morfológico</w:t>
      </w:r>
    </w:p>
    <w:p w:rsidR="004F358C" w:rsidRDefault="004F358C" w:rsidP="004F358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4F358C" w:rsidRPr="004F358C" w:rsidRDefault="004F358C" w:rsidP="004F358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>La Feria del Caballo continúa viviendo grandes momentos con la celebración del Concurso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>Morfológico de Caballos de Pura Raza Española, donde ejemplares de des</w:t>
      </w:r>
      <w:r>
        <w:rPr>
          <w:rFonts w:ascii="Arial Narrow" w:hAnsi="Arial Narrow" w:cs="Arial"/>
          <w:sz w:val="26"/>
          <w:szCs w:val="26"/>
        </w:rPr>
        <w:t xml:space="preserve">tacadas ganaderías nacionales e </w:t>
      </w:r>
      <w:r w:rsidRPr="004F358C">
        <w:rPr>
          <w:rFonts w:ascii="Arial Narrow" w:hAnsi="Arial Narrow" w:cs="Arial"/>
          <w:sz w:val="26"/>
          <w:szCs w:val="26"/>
        </w:rPr>
        <w:t>internacionales han competido en las diferentes secciones celebradas durante la jornada.</w:t>
      </w:r>
    </w:p>
    <w:p w:rsid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  <w:r w:rsidRPr="004F358C">
        <w:rPr>
          <w:rFonts w:ascii="Arial Narrow" w:hAnsi="Arial Narrow" w:cs="Arial"/>
          <w:b/>
          <w:bCs/>
          <w:i/>
          <w:iCs/>
          <w:sz w:val="26"/>
          <w:szCs w:val="26"/>
        </w:rPr>
        <w:t>Sección 3ª – Potras de 2 años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 xml:space="preserve">1º Utopía YAM – José María </w:t>
      </w:r>
      <w:proofErr w:type="spellStart"/>
      <w:r w:rsidRPr="004F358C">
        <w:rPr>
          <w:rFonts w:ascii="Arial Narrow" w:hAnsi="Arial Narrow" w:cs="Arial"/>
          <w:sz w:val="26"/>
          <w:szCs w:val="26"/>
        </w:rPr>
        <w:t>Anguas</w:t>
      </w:r>
      <w:proofErr w:type="spellEnd"/>
      <w:r w:rsidRPr="004F358C">
        <w:rPr>
          <w:rFonts w:ascii="Arial Narrow" w:hAnsi="Arial Narrow" w:cs="Arial"/>
          <w:sz w:val="26"/>
          <w:szCs w:val="26"/>
        </w:rPr>
        <w:t xml:space="preserve"> Medina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>2º Hera de Chamiza – Yeguada Chamiza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>3º Primavera BAT VI – Yeguada Batán</w:t>
      </w:r>
    </w:p>
    <w:p w:rsid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  <w:r w:rsidRPr="004F358C">
        <w:rPr>
          <w:rFonts w:ascii="Arial Narrow" w:hAnsi="Arial Narrow" w:cs="Arial"/>
          <w:b/>
          <w:bCs/>
          <w:i/>
          <w:iCs/>
          <w:sz w:val="26"/>
          <w:szCs w:val="26"/>
        </w:rPr>
        <w:t>Sección 4ª – Potros de 2 años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>1º Jabonero Los Hoyos – Yeguada de Los Hoyos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>2º Gerardo AC II – Yeguada AC ESP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>3º Lotus CS – Yeguada Cuatro Soles</w:t>
      </w:r>
    </w:p>
    <w:p w:rsid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  <w:r w:rsidRPr="004F358C">
        <w:rPr>
          <w:rFonts w:ascii="Arial Narrow" w:hAnsi="Arial Narrow" w:cs="Arial"/>
          <w:b/>
          <w:bCs/>
          <w:i/>
          <w:iCs/>
          <w:sz w:val="26"/>
          <w:szCs w:val="26"/>
        </w:rPr>
        <w:t>Sección 5ª – Potras de 3 años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>1º Sultana BAT II – Yeguada Batán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>2º Lola de Guerrero – Yeguada de Guerrero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 xml:space="preserve">3º </w:t>
      </w:r>
      <w:proofErr w:type="spellStart"/>
      <w:r w:rsidRPr="004F358C">
        <w:rPr>
          <w:rFonts w:ascii="Arial Narrow" w:hAnsi="Arial Narrow" w:cs="Arial"/>
          <w:sz w:val="26"/>
          <w:szCs w:val="26"/>
        </w:rPr>
        <w:t>Querubina</w:t>
      </w:r>
      <w:proofErr w:type="spellEnd"/>
      <w:r w:rsidRPr="004F358C">
        <w:rPr>
          <w:rFonts w:ascii="Arial Narrow" w:hAnsi="Arial Narrow" w:cs="Arial"/>
          <w:sz w:val="26"/>
          <w:szCs w:val="26"/>
        </w:rPr>
        <w:t xml:space="preserve"> JB – Caballos de Pura Raza Española</w:t>
      </w:r>
    </w:p>
    <w:p w:rsid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  <w:r w:rsidRPr="004F358C">
        <w:rPr>
          <w:rFonts w:ascii="Arial Narrow" w:hAnsi="Arial Narrow" w:cs="Arial"/>
          <w:b/>
          <w:bCs/>
          <w:i/>
          <w:iCs/>
          <w:sz w:val="26"/>
          <w:szCs w:val="26"/>
        </w:rPr>
        <w:t>Sección 6ª – Potros de 3 años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>1º Soberbio Los Hoyos – Yeguada de Los Hoyos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>2º Zorro AC – Yeguada AC ESP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>3º Imputado BAT II – Yeguada Batán</w:t>
      </w:r>
    </w:p>
    <w:p w:rsid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  <w:r w:rsidRPr="004F358C">
        <w:rPr>
          <w:rFonts w:ascii="Arial Narrow" w:hAnsi="Arial Narrow" w:cs="Arial"/>
          <w:b/>
          <w:bCs/>
          <w:i/>
          <w:iCs/>
          <w:sz w:val="26"/>
          <w:szCs w:val="26"/>
        </w:rPr>
        <w:t>Sección 7ª – Yeguas de 4 años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>1º Profesora de Vida – Ganadería Jocha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>2º Bella de Marín II – Juan Carlos Marín Camacho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 xml:space="preserve">3º Terracota de </w:t>
      </w:r>
      <w:proofErr w:type="spellStart"/>
      <w:r w:rsidRPr="004F358C">
        <w:rPr>
          <w:rFonts w:ascii="Arial Narrow" w:hAnsi="Arial Narrow" w:cs="Arial"/>
          <w:sz w:val="26"/>
          <w:szCs w:val="26"/>
        </w:rPr>
        <w:t>Martet</w:t>
      </w:r>
      <w:proofErr w:type="spellEnd"/>
      <w:r w:rsidRPr="004F358C">
        <w:rPr>
          <w:rFonts w:ascii="Arial Narrow" w:hAnsi="Arial Narrow" w:cs="Arial"/>
          <w:sz w:val="26"/>
          <w:szCs w:val="26"/>
        </w:rPr>
        <w:t xml:space="preserve"> – Yeguada Hispano Suiza PRE SL</w:t>
      </w:r>
    </w:p>
    <w:p w:rsid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  <w:r w:rsidRPr="004F358C">
        <w:rPr>
          <w:rFonts w:ascii="Arial Narrow" w:hAnsi="Arial Narrow" w:cs="Arial"/>
          <w:b/>
          <w:bCs/>
          <w:i/>
          <w:iCs/>
          <w:sz w:val="26"/>
          <w:szCs w:val="26"/>
        </w:rPr>
        <w:t>Sección 8ª – Sementales de 4 años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 xml:space="preserve">1º Sueño de </w:t>
      </w:r>
      <w:proofErr w:type="spellStart"/>
      <w:r w:rsidRPr="004F358C">
        <w:rPr>
          <w:rFonts w:ascii="Arial Narrow" w:hAnsi="Arial Narrow" w:cs="Arial"/>
          <w:sz w:val="26"/>
          <w:szCs w:val="26"/>
        </w:rPr>
        <w:t>Julamar</w:t>
      </w:r>
      <w:proofErr w:type="spellEnd"/>
      <w:r w:rsidRPr="004F358C">
        <w:rPr>
          <w:rFonts w:ascii="Arial Narrow" w:hAnsi="Arial Narrow" w:cs="Arial"/>
          <w:sz w:val="26"/>
          <w:szCs w:val="26"/>
        </w:rPr>
        <w:t xml:space="preserve"> – Andreu Hernández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 xml:space="preserve">2º </w:t>
      </w:r>
      <w:proofErr w:type="spellStart"/>
      <w:r w:rsidRPr="004F358C">
        <w:rPr>
          <w:rFonts w:ascii="Arial Narrow" w:hAnsi="Arial Narrow" w:cs="Arial"/>
          <w:sz w:val="26"/>
          <w:szCs w:val="26"/>
        </w:rPr>
        <w:t>Bambino</w:t>
      </w:r>
      <w:proofErr w:type="spellEnd"/>
      <w:r w:rsidRPr="004F358C">
        <w:rPr>
          <w:rFonts w:ascii="Arial Narrow" w:hAnsi="Arial Narrow" w:cs="Arial"/>
          <w:sz w:val="26"/>
          <w:szCs w:val="26"/>
        </w:rPr>
        <w:t xml:space="preserve"> de Malvaloca – José María </w:t>
      </w:r>
      <w:proofErr w:type="spellStart"/>
      <w:r w:rsidRPr="004F358C">
        <w:rPr>
          <w:rFonts w:ascii="Arial Narrow" w:hAnsi="Arial Narrow" w:cs="Arial"/>
          <w:sz w:val="26"/>
          <w:szCs w:val="26"/>
        </w:rPr>
        <w:t>Anguas</w:t>
      </w:r>
      <w:proofErr w:type="spellEnd"/>
      <w:r w:rsidRPr="004F358C">
        <w:rPr>
          <w:rFonts w:ascii="Arial Narrow" w:hAnsi="Arial Narrow" w:cs="Arial"/>
          <w:sz w:val="26"/>
          <w:szCs w:val="26"/>
        </w:rPr>
        <w:t xml:space="preserve"> Medina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 xml:space="preserve">3º </w:t>
      </w:r>
      <w:proofErr w:type="spellStart"/>
      <w:r w:rsidRPr="004F358C">
        <w:rPr>
          <w:rFonts w:ascii="Arial Narrow" w:hAnsi="Arial Narrow" w:cs="Arial"/>
          <w:sz w:val="26"/>
          <w:szCs w:val="26"/>
        </w:rPr>
        <w:t>Shangai</w:t>
      </w:r>
      <w:proofErr w:type="spellEnd"/>
      <w:r w:rsidRPr="004F358C">
        <w:rPr>
          <w:rFonts w:ascii="Arial Narrow" w:hAnsi="Arial Narrow" w:cs="Arial"/>
          <w:sz w:val="26"/>
          <w:szCs w:val="26"/>
        </w:rPr>
        <w:t xml:space="preserve"> GM – Gabriel Martínez Martos</w:t>
      </w:r>
    </w:p>
    <w:p w:rsid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  <w:r w:rsidRPr="004F358C">
        <w:rPr>
          <w:rFonts w:ascii="Arial Narrow" w:hAnsi="Arial Narrow" w:cs="Arial"/>
          <w:b/>
          <w:bCs/>
          <w:i/>
          <w:iCs/>
          <w:sz w:val="26"/>
          <w:szCs w:val="26"/>
        </w:rPr>
        <w:t>Sección 10ª – Sementales de 5 y 6 años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 xml:space="preserve">1º Natal Los </w:t>
      </w:r>
      <w:proofErr w:type="spellStart"/>
      <w:r w:rsidRPr="004F358C">
        <w:rPr>
          <w:rFonts w:ascii="Arial Narrow" w:hAnsi="Arial Narrow" w:cs="Arial"/>
          <w:sz w:val="26"/>
          <w:szCs w:val="26"/>
        </w:rPr>
        <w:t>Algarves</w:t>
      </w:r>
      <w:proofErr w:type="spellEnd"/>
      <w:r w:rsidRPr="004F358C">
        <w:rPr>
          <w:rFonts w:ascii="Arial Narrow" w:hAnsi="Arial Narrow" w:cs="Arial"/>
          <w:sz w:val="26"/>
          <w:szCs w:val="26"/>
        </w:rPr>
        <w:t xml:space="preserve"> – Yeguada Los </w:t>
      </w:r>
      <w:proofErr w:type="spellStart"/>
      <w:r w:rsidRPr="004F358C">
        <w:rPr>
          <w:rFonts w:ascii="Arial Narrow" w:hAnsi="Arial Narrow" w:cs="Arial"/>
          <w:sz w:val="26"/>
          <w:szCs w:val="26"/>
        </w:rPr>
        <w:t>Algarves</w:t>
      </w:r>
      <w:proofErr w:type="spellEnd"/>
    </w:p>
    <w:p w:rsid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  <w:r w:rsidRPr="004F358C">
        <w:rPr>
          <w:rFonts w:ascii="Arial Narrow" w:hAnsi="Arial Narrow" w:cs="Arial"/>
          <w:b/>
          <w:bCs/>
          <w:i/>
          <w:iCs/>
          <w:sz w:val="26"/>
          <w:szCs w:val="26"/>
        </w:rPr>
        <w:t>Sección 11ª – Yeguas de 7 o más años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lastRenderedPageBreak/>
        <w:t>1º Primavera BAT II – Yeguada Batán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>2º Destreza de Centurión – Juan Carlos Marín Camacho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>3º Manzanilla JB – Caballos de Pura Raza Española</w:t>
      </w:r>
    </w:p>
    <w:p w:rsid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6"/>
          <w:szCs w:val="26"/>
        </w:rPr>
      </w:pPr>
      <w:r w:rsidRPr="004F358C">
        <w:rPr>
          <w:rFonts w:ascii="Arial Narrow" w:hAnsi="Arial Narrow" w:cs="Arial"/>
          <w:b/>
          <w:bCs/>
          <w:i/>
          <w:iCs/>
          <w:sz w:val="26"/>
          <w:szCs w:val="26"/>
        </w:rPr>
        <w:t>Sección 12ª – Sementales de 7 o más años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 xml:space="preserve">1º </w:t>
      </w:r>
      <w:proofErr w:type="spellStart"/>
      <w:r w:rsidRPr="004F358C">
        <w:rPr>
          <w:rFonts w:ascii="Arial Narrow" w:hAnsi="Arial Narrow" w:cs="Arial"/>
          <w:sz w:val="26"/>
          <w:szCs w:val="26"/>
        </w:rPr>
        <w:t>Biser</w:t>
      </w:r>
      <w:proofErr w:type="spellEnd"/>
      <w:r w:rsidRPr="004F358C">
        <w:rPr>
          <w:rFonts w:ascii="Arial Narrow" w:hAnsi="Arial Narrow" w:cs="Arial"/>
          <w:sz w:val="26"/>
          <w:szCs w:val="26"/>
        </w:rPr>
        <w:t xml:space="preserve"> BAT – Yeguada Batán</w:t>
      </w:r>
    </w:p>
    <w:p w:rsidR="004F358C" w:rsidRP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 xml:space="preserve">2º Destello </w:t>
      </w:r>
      <w:proofErr w:type="spellStart"/>
      <w:r w:rsidRPr="004F358C">
        <w:rPr>
          <w:rFonts w:ascii="Arial Narrow" w:hAnsi="Arial Narrow" w:cs="Arial"/>
          <w:sz w:val="26"/>
          <w:szCs w:val="26"/>
        </w:rPr>
        <w:t>Torreluna</w:t>
      </w:r>
      <w:proofErr w:type="spellEnd"/>
      <w:r w:rsidRPr="004F358C">
        <w:rPr>
          <w:rFonts w:ascii="Arial Narrow" w:hAnsi="Arial Narrow" w:cs="Arial"/>
          <w:sz w:val="26"/>
          <w:szCs w:val="26"/>
        </w:rPr>
        <w:t xml:space="preserve"> – Yeguada Germán Vico</w:t>
      </w:r>
    </w:p>
    <w:p w:rsidR="004F358C" w:rsidRDefault="004F358C" w:rsidP="004F358C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</w:p>
    <w:p w:rsidR="004F358C" w:rsidRDefault="004F358C" w:rsidP="004F358C">
      <w:p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 w:rsidRPr="004F358C">
        <w:rPr>
          <w:rFonts w:ascii="Arial Narrow" w:hAnsi="Arial Narrow" w:cs="Arial"/>
          <w:sz w:val="26"/>
          <w:szCs w:val="26"/>
        </w:rPr>
        <w:t>El Concurso</w:t>
      </w:r>
      <w:r w:rsidRPr="004F358C">
        <w:rPr>
          <w:rFonts w:ascii="Arial Narrow" w:hAnsi="Arial Narrow" w:cs="Arial"/>
          <w:sz w:val="26"/>
          <w:szCs w:val="26"/>
        </w:rPr>
        <w:t xml:space="preserve"> </w:t>
      </w:r>
      <w:r w:rsidRPr="004F358C">
        <w:rPr>
          <w:rFonts w:ascii="Arial Narrow" w:hAnsi="Arial Narrow" w:cs="Arial"/>
          <w:sz w:val="26"/>
          <w:szCs w:val="26"/>
        </w:rPr>
        <w:t>El Concurso Morfológico PRE continúa consolidándose como uno de los grandes a</w:t>
      </w:r>
      <w:r>
        <w:rPr>
          <w:rFonts w:ascii="Arial Narrow" w:hAnsi="Arial Narrow" w:cs="Arial"/>
          <w:sz w:val="26"/>
          <w:szCs w:val="26"/>
        </w:rPr>
        <w:t>tractivos ecuestres de la Feria</w:t>
      </w:r>
      <w:r w:rsidRPr="004F358C">
        <w:rPr>
          <w:rFonts w:ascii="Arial Narrow" w:hAnsi="Arial Narrow" w:cs="Arial"/>
          <w:sz w:val="26"/>
          <w:szCs w:val="26"/>
        </w:rPr>
        <w:t>, reuniendo a ganaderías, criadores y aficionados en torno a la</w:t>
      </w:r>
      <w:r>
        <w:rPr>
          <w:rFonts w:ascii="Arial Narrow" w:hAnsi="Arial Narrow" w:cs="Arial"/>
          <w:sz w:val="26"/>
          <w:szCs w:val="26"/>
        </w:rPr>
        <w:t xml:space="preserve"> excelencia genética, funcional </w:t>
      </w:r>
      <w:r w:rsidRPr="004F358C">
        <w:rPr>
          <w:rFonts w:ascii="Arial Narrow" w:hAnsi="Arial Narrow" w:cs="Arial"/>
          <w:sz w:val="26"/>
          <w:szCs w:val="26"/>
        </w:rPr>
        <w:t>y morfológica del caballo de Pura Raza Española.</w:t>
      </w:r>
    </w:p>
    <w:p w:rsidR="004F358C" w:rsidRDefault="004F358C" w:rsidP="004F358C">
      <w:p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</w:p>
    <w:p w:rsidR="004F358C" w:rsidRPr="004F358C" w:rsidRDefault="004F358C" w:rsidP="004F358C">
      <w:p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(Se adjunta fotografías)</w:t>
      </w:r>
      <w:bookmarkStart w:id="0" w:name="_GoBack"/>
      <w:bookmarkEnd w:id="0"/>
    </w:p>
    <w:sectPr w:rsidR="004F358C" w:rsidRPr="004F358C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027" w:rsidRDefault="009C2012">
      <w:r>
        <w:separator/>
      </w:r>
    </w:p>
  </w:endnote>
  <w:endnote w:type="continuationSeparator" w:id="0">
    <w:p w:rsidR="00E52027" w:rsidRDefault="009C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027" w:rsidRDefault="009C2012">
      <w:r>
        <w:separator/>
      </w:r>
    </w:p>
  </w:footnote>
  <w:footnote w:type="continuationSeparator" w:id="0">
    <w:p w:rsidR="00E52027" w:rsidRDefault="009C2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CF5" w:rsidRDefault="00CD1C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CF5" w:rsidRDefault="009C201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1CF5" w:rsidRDefault="00CD1CF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CF5" w:rsidRDefault="009C201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1CF5" w:rsidRDefault="00CD1C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F5"/>
    <w:rsid w:val="0004606B"/>
    <w:rsid w:val="004F358C"/>
    <w:rsid w:val="009C2012"/>
    <w:rsid w:val="00AC1374"/>
    <w:rsid w:val="00CD1CF5"/>
    <w:rsid w:val="00DB1352"/>
    <w:rsid w:val="00E5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21DC5-A0BC-4E23-BB9D-36E7E0CB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</cp:revision>
  <dcterms:created xsi:type="dcterms:W3CDTF">2026-05-15T10:33:00Z</dcterms:created>
  <dcterms:modified xsi:type="dcterms:W3CDTF">2026-05-15T10:58:00Z</dcterms:modified>
  <dc:language>es-ES</dc:language>
</cp:coreProperties>
</file>