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Strong"/>
          <w:rFonts w:ascii="Arial Narrow" w:hAnsi="Arial Narrow"/>
          <w:color w:val="000000"/>
          <w:sz w:val="40"/>
          <w:szCs w:val="40"/>
        </w:rPr>
      </w:pPr>
      <w:r>
        <w:rPr>
          <w:rFonts w:ascii="Arial Narrow" w:hAnsi="Arial Narrow"/>
          <w:color w:val="000000"/>
          <w:sz w:val="40"/>
          <w:szCs w:val="40"/>
        </w:rPr>
      </w:r>
    </w:p>
    <w:p>
      <w:pPr>
        <w:pStyle w:val="Normal"/>
        <w:rPr/>
      </w:pPr>
      <w:r>
        <w:rPr>
          <w:rStyle w:val="Strong"/>
          <w:rFonts w:ascii="Arial Narrow" w:hAnsi="Arial Narrow"/>
          <w:color w:val="000000"/>
          <w:sz w:val="40"/>
          <w:szCs w:val="40"/>
        </w:rPr>
        <w:t>El Centro de Conservación de la Biodiversidad Zoobotánico inaugura nuevas instalaciones para las tortugas gigantes de Aldabra gracias al apadrinamiento de Bodegas Williams &amp; Humbert</w:t>
      </w:r>
    </w:p>
    <w:p>
      <w:pPr>
        <w:pStyle w:val="Normal"/>
        <w:rPr>
          <w:rStyle w:val="Strong"/>
          <w:rFonts w:ascii="Arial Narrow" w:hAnsi="Arial Narrow"/>
          <w:color w:val="000000"/>
          <w:sz w:val="36"/>
          <w:szCs w:val="36"/>
        </w:rPr>
      </w:pPr>
      <w:r>
        <w:rPr>
          <w:rFonts w:ascii="Arial Narrow" w:hAnsi="Arial Narrow"/>
          <w:color w:val="000000"/>
          <w:sz w:val="36"/>
          <w:szCs w:val="36"/>
        </w:rPr>
      </w:r>
    </w:p>
    <w:p>
      <w:pPr>
        <w:pStyle w:val="Cuerpodetexto"/>
        <w:spacing w:lineRule="auto" w:line="240" w:before="0" w:after="0"/>
        <w:rPr>
          <w:rFonts w:ascii="Arial Narrow" w:hAnsi="Arial Narrow"/>
          <w:sz w:val="36"/>
          <w:szCs w:val="36"/>
        </w:rPr>
      </w:pPr>
      <w:r>
        <w:rPr>
          <w:rFonts w:ascii="Arial Narrow" w:hAnsi="Arial Narrow"/>
          <w:sz w:val="36"/>
          <w:szCs w:val="36"/>
        </w:rPr>
        <w:t>Agustín Muñoz y  Carmen Pina asisten al acto que refuerza la preservación de esta especie vulnerable y consolida el compromiso histórico entre el centro y la  firma bodeguera</w:t>
      </w:r>
    </w:p>
    <w:p>
      <w:pPr>
        <w:pStyle w:val="Cuerpodetexto"/>
        <w:spacing w:before="0" w:after="0"/>
        <w:rPr>
          <w:rFonts w:ascii="Arial Narrow" w:hAnsi="Arial Narrow"/>
          <w:b/>
          <w:b/>
          <w:bCs/>
        </w:rPr>
      </w:pPr>
      <w:r>
        <w:rPr>
          <w:rFonts w:ascii="Arial Narrow" w:hAnsi="Arial Narrow"/>
          <w:b/>
          <w:bCs/>
        </w:rPr>
      </w:r>
    </w:p>
    <w:p>
      <w:pPr>
        <w:pStyle w:val="Cuerpodetexto"/>
        <w:spacing w:lineRule="auto" w:line="240" w:before="0" w:after="0"/>
        <w:jc w:val="both"/>
        <w:rPr/>
      </w:pPr>
      <w:r>
        <w:rPr>
          <w:rStyle w:val="Strong"/>
          <w:rFonts w:ascii="Arial Narrow" w:hAnsi="Arial Narrow"/>
          <w:sz w:val="26"/>
          <w:szCs w:val="26"/>
        </w:rPr>
        <w:t>22 de mayo de 2026</w:t>
      </w:r>
      <w:r>
        <w:rPr>
          <w:rFonts w:ascii="Arial Narrow" w:hAnsi="Arial Narrow"/>
          <w:sz w:val="26"/>
          <w:szCs w:val="26"/>
        </w:rPr>
        <w:t xml:space="preserve">. El Centro de Conservación de la Biodiversidad Zoobotánico Jerez ha celebrado el acto de apadrinamiento de sus tortugas gigantes de Aldabra, una especie catalogada como vulnerable. Al mismo han asistido el primer teniente de alcaldesa, Agustín Muñoz, y la delegada de Protección Animal, Carmen Pina, acompañados por Cristina Medina y Gonzalo Medina, directora de comunicación y director de Marketing Internacional de Bodegas Williams &amp; </w:t>
      </w:r>
      <w:r>
        <w:rPr>
          <w:rFonts w:ascii="Arial Narrow" w:hAnsi="Arial Narrow"/>
          <w:sz w:val="26"/>
          <w:szCs w:val="26"/>
        </w:rPr>
        <w:t>H</w:t>
      </w:r>
      <w:r>
        <w:rPr>
          <w:rFonts w:ascii="Arial Narrow" w:hAnsi="Arial Narrow"/>
          <w:sz w:val="26"/>
          <w:szCs w:val="26"/>
        </w:rPr>
        <w:t>umbert, que se convierte oficialmente en el padrino de estos ejemplares.</w:t>
      </w:r>
    </w:p>
    <w:p>
      <w:pPr>
        <w:pStyle w:val="Cuerpodetexto"/>
        <w:spacing w:lineRule="auto" w:line="240" w:before="180" w:after="240"/>
        <w:jc w:val="both"/>
        <w:rPr>
          <w:rFonts w:ascii="Arial Narrow" w:hAnsi="Arial Narrow"/>
          <w:sz w:val="26"/>
          <w:szCs w:val="26"/>
        </w:rPr>
      </w:pPr>
      <w:r>
        <w:rPr>
          <w:rFonts w:ascii="Arial Narrow" w:hAnsi="Arial Narrow"/>
          <w:sz w:val="26"/>
          <w:szCs w:val="26"/>
        </w:rPr>
        <w:t xml:space="preserve">Gracias a este importante respaldo, el Centro ha inaugurado hoy, Día Internacional de la Biodiversidad, unas nuevas instalaciones diseñadas específicamente para el bienestar de las tortugas y donde destaca una zona preparada de cara a las distintas estaciones del año. El teniente de alcaldesa ha subrayado que se trata  “de un espacio que ha sido completamente adecuado para cubrir las complejas necesidades biológicas de la especie, garantizando las condiciones óptimas para su desarrollo diario”. </w:t>
      </w:r>
    </w:p>
    <w:p>
      <w:pPr>
        <w:pStyle w:val="Cuerpodetexto"/>
        <w:spacing w:lineRule="auto" w:line="240" w:before="0" w:after="0"/>
        <w:jc w:val="both"/>
        <w:rPr/>
      </w:pPr>
      <w:r>
        <w:rPr>
          <w:rFonts w:ascii="Arial Narrow" w:hAnsi="Arial Narrow"/>
          <w:sz w:val="26"/>
          <w:szCs w:val="26"/>
        </w:rPr>
        <w:t xml:space="preserve">Asimismo, ha agradecido a la firma bodeguera “este apoyo </w:t>
      </w:r>
      <w:r>
        <w:rPr>
          <w:rStyle w:val="Destacado"/>
          <w:rFonts w:ascii="Arial Narrow" w:hAnsi="Arial Narrow"/>
          <w:i w:val="false"/>
          <w:iCs w:val="false"/>
          <w:sz w:val="26"/>
          <w:szCs w:val="26"/>
        </w:rPr>
        <w:t>de parte de la alcaldesa, María José García-Pelayo, que supone un gran paso en favor de una especie vulnerable, que a partir de ahora contará con una instalación adecuada a sus necesidades”. Ha señalado también que “este apadrinamiento es, sin duda, un respaldo vital para la labor científica, de investigación y educativa que  se lleva a cabo en el Zoo "</w:t>
      </w:r>
      <w:r>
        <w:rPr>
          <w:rFonts w:ascii="Arial Narrow" w:hAnsi="Arial Narrow"/>
          <w:sz w:val="26"/>
          <w:szCs w:val="26"/>
        </w:rPr>
        <w:t>.</w:t>
      </w:r>
    </w:p>
    <w:p>
      <w:pPr>
        <w:pStyle w:val="Cuerpodetexto"/>
        <w:spacing w:lineRule="auto" w:line="240" w:before="0" w:after="0"/>
        <w:jc w:val="both"/>
        <w:rPr>
          <w:rFonts w:ascii="Arial Narrow" w:hAnsi="Arial Narrow"/>
          <w:sz w:val="26"/>
          <w:szCs w:val="26"/>
        </w:rPr>
      </w:pPr>
      <w:r>
        <w:rPr/>
      </w:r>
    </w:p>
    <w:p>
      <w:pPr>
        <w:pStyle w:val="Cuerpodetexto"/>
        <w:spacing w:lineRule="auto" w:line="240" w:before="0" w:after="0"/>
        <w:jc w:val="both"/>
        <w:rPr>
          <w:rFonts w:ascii="Arial Narrow" w:hAnsi="Arial Narrow"/>
          <w:sz w:val="26"/>
          <w:szCs w:val="26"/>
        </w:rPr>
      </w:pPr>
      <w:r>
        <w:rPr>
          <w:rFonts w:ascii="Arial Narrow" w:hAnsi="Arial Narrow"/>
          <w:sz w:val="26"/>
          <w:szCs w:val="26"/>
        </w:rPr>
        <w:t>Agustín Muñoz ha recordado, en su intervención, que hoy, 22 de mayo, se celebra el</w:t>
      </w:r>
      <w:r>
        <w:rPr>
          <w:rFonts w:ascii="Arial Narrow" w:hAnsi="Arial Narrow"/>
          <w:b w:val="false"/>
          <w:bCs w:val="false"/>
          <w:sz w:val="26"/>
          <w:szCs w:val="26"/>
        </w:rPr>
        <w:t xml:space="preserve"> </w:t>
      </w:r>
      <w:bookmarkStart w:id="0" w:name="mwBg"/>
      <w:bookmarkEnd w:id="0"/>
      <w:r>
        <w:rPr>
          <w:rFonts w:ascii="Arial Narrow" w:hAnsi="Arial Narrow"/>
          <w:b w:val="false"/>
          <w:bCs w:val="false"/>
          <w:sz w:val="26"/>
          <w:szCs w:val="26"/>
        </w:rPr>
        <w:t>Día Internacional de la Diversidad Biológic</w:t>
      </w:r>
      <w:r>
        <w:rPr>
          <w:rFonts w:ascii="Arial Narrow" w:hAnsi="Arial Narrow"/>
          <w:b w:val="false"/>
          <w:bCs w:val="false"/>
          <w:sz w:val="26"/>
          <w:szCs w:val="26"/>
        </w:rPr>
        <w:t>a</w:t>
      </w:r>
      <w:r>
        <w:rPr>
          <w:rFonts w:ascii="Arial Narrow" w:hAnsi="Arial Narrow"/>
          <w:b w:val="false"/>
          <w:bCs w:val="false"/>
          <w:sz w:val="26"/>
          <w:szCs w:val="26"/>
        </w:rPr>
        <w:t>,</w:t>
      </w:r>
      <w:r>
        <w:rPr>
          <w:rFonts w:ascii="Arial Narrow" w:hAnsi="Arial Narrow"/>
          <w:sz w:val="26"/>
          <w:szCs w:val="26"/>
        </w:rPr>
        <w:t xml:space="preserve"> establecid</w:t>
      </w:r>
      <w:r>
        <w:rPr>
          <w:rFonts w:ascii="Arial Narrow" w:hAnsi="Arial Narrow"/>
          <w:sz w:val="26"/>
          <w:szCs w:val="26"/>
        </w:rPr>
        <w:t>o</w:t>
      </w:r>
      <w:r>
        <w:rPr>
          <w:rFonts w:ascii="Arial Narrow" w:hAnsi="Arial Narrow"/>
          <w:sz w:val="26"/>
          <w:szCs w:val="26"/>
        </w:rPr>
        <w:t xml:space="preserve"> por las  </w:t>
      </w:r>
      <w:r>
        <w:rPr>
          <w:rFonts w:ascii="Arial Narrow" w:hAnsi="Arial Narrow"/>
          <w:sz w:val="26"/>
          <w:szCs w:val="26"/>
        </w:rPr>
        <w:t xml:space="preserve">Naciones Unidas, </w:t>
      </w:r>
      <w:r>
        <w:rPr>
          <w:rFonts w:ascii="Arial Narrow" w:hAnsi="Arial Narrow"/>
          <w:sz w:val="26"/>
          <w:szCs w:val="26"/>
        </w:rPr>
        <w:t xml:space="preserve">con el objetivo de aumentar la concienciación y el entendimiento sobre la importancia de la </w:t>
      </w:r>
      <w:r>
        <w:rPr>
          <w:rFonts w:ascii="Arial Narrow" w:hAnsi="Arial Narrow"/>
          <w:sz w:val="26"/>
          <w:szCs w:val="26"/>
        </w:rPr>
        <w:t xml:space="preserve"> biodiversidad y que “ estamos contentos de hacer coincidir esta celebración con el acto  celebrado en un Centro donde se trabaja por y para la conservación de la Biodiversidad con el apoyo de una empresa que impulsa la protección del medio ambiente con su actuaciones “. </w:t>
      </w:r>
    </w:p>
    <w:p>
      <w:pPr>
        <w:pStyle w:val="Cuerpodetexto"/>
        <w:spacing w:lineRule="auto" w:line="240" w:before="0" w:after="0"/>
        <w:jc w:val="both"/>
        <w:rPr>
          <w:rFonts w:ascii="Arial Narrow" w:hAnsi="Arial Narrow"/>
          <w:sz w:val="26"/>
          <w:szCs w:val="26"/>
        </w:rPr>
      </w:pPr>
      <w:r>
        <w:rPr>
          <w:rFonts w:ascii="Arial Narrow" w:hAnsi="Arial Narrow"/>
          <w:sz w:val="26"/>
          <w:szCs w:val="26"/>
        </w:rPr>
      </w:r>
    </w:p>
    <w:p>
      <w:pPr>
        <w:pStyle w:val="Cuerpodetexto"/>
        <w:spacing w:lineRule="auto" w:line="240" w:before="0" w:after="0"/>
        <w:jc w:val="both"/>
        <w:rPr/>
      </w:pPr>
      <w:r>
        <w:rPr>
          <w:rFonts w:ascii="Arial Narrow" w:hAnsi="Arial Narrow"/>
          <w:sz w:val="26"/>
          <w:szCs w:val="26"/>
        </w:rPr>
        <w:t xml:space="preserve">La vinculación entre ambas instituciones no es reciente. Muñoz ha recordado que </w:t>
      </w:r>
      <w:r>
        <w:rPr>
          <w:rStyle w:val="Destacado"/>
          <w:rFonts w:ascii="Arial Narrow" w:hAnsi="Arial Narrow"/>
          <w:i w:val="false"/>
          <w:iCs w:val="false"/>
          <w:sz w:val="26"/>
          <w:szCs w:val="26"/>
        </w:rPr>
        <w:t xml:space="preserve">"la alianza con Williams &amp; Humbert no es nueva,  comenzó hace varios años con la firma de un convenio de colaboración. “Un acuerdo que permitió crear un reservorio de aves acuáticas en los propios lagos y jardines de la bodega, sacando la educación ambiental fuera de los muros del zoo. Una colaboración a la que hoy se suma este apadrinamiento e inauguración de las instalaciones de esta especie de tortugas”. </w:t>
      </w:r>
      <w:r>
        <w:rPr>
          <w:rStyle w:val="Destacado"/>
          <w:rFonts w:ascii="Arial Narrow" w:hAnsi="Arial Narrow"/>
          <w:i w:val="false"/>
          <w:iCs w:val="false"/>
          <w:sz w:val="26"/>
          <w:szCs w:val="26"/>
        </w:rPr>
        <w:t xml:space="preserve">Al </w:t>
      </w:r>
      <w:r>
        <w:rPr>
          <w:rStyle w:val="Destacado"/>
          <w:rFonts w:ascii="Arial Narrow" w:hAnsi="Arial Narrow"/>
          <w:i w:val="false"/>
          <w:iCs w:val="false"/>
          <w:sz w:val="26"/>
          <w:szCs w:val="26"/>
        </w:rPr>
        <w:t xml:space="preserve">mismo tiempo, </w:t>
      </w:r>
      <w:r>
        <w:rPr>
          <w:rStyle w:val="Destacado"/>
          <w:rFonts w:ascii="Arial Narrow" w:hAnsi="Arial Narrow"/>
          <w:i w:val="false"/>
          <w:iCs w:val="false"/>
          <w:sz w:val="26"/>
          <w:szCs w:val="26"/>
        </w:rPr>
        <w:t xml:space="preserve">ha destacado </w:t>
      </w:r>
      <w:r>
        <w:rPr>
          <w:rStyle w:val="Destacado"/>
          <w:rFonts w:ascii="Arial Narrow" w:hAnsi="Arial Narrow"/>
          <w:i w:val="false"/>
          <w:iCs w:val="false"/>
          <w:sz w:val="26"/>
          <w:szCs w:val="26"/>
        </w:rPr>
        <w:t>el papel fundamental que tienen las empresas y el compromiso medioambiental de las mismas que se refuerza con este apadrinamiento en el caso de Bodegas Williams &amp; Humbert.</w:t>
      </w:r>
    </w:p>
    <w:p>
      <w:pPr>
        <w:pStyle w:val="Cuerpodetexto"/>
        <w:spacing w:lineRule="auto" w:line="240" w:before="0" w:after="0"/>
        <w:jc w:val="both"/>
        <w:rPr>
          <w:rStyle w:val="Destacado"/>
          <w:rFonts w:ascii="Arial Narrow" w:hAnsi="Arial Narrow"/>
          <w:i w:val="false"/>
          <w:i w:val="false"/>
          <w:iCs w:val="false"/>
          <w:sz w:val="26"/>
          <w:szCs w:val="26"/>
        </w:rPr>
      </w:pPr>
      <w:r>
        <w:rPr>
          <w:rFonts w:ascii="Arial Narrow" w:hAnsi="Arial Narrow"/>
          <w:i w:val="false"/>
          <w:iCs w:val="false"/>
          <w:sz w:val="26"/>
          <w:szCs w:val="26"/>
        </w:rPr>
      </w:r>
    </w:p>
    <w:p>
      <w:pPr>
        <w:pStyle w:val="Cuerpodetexto"/>
        <w:spacing w:lineRule="auto" w:line="240" w:before="0" w:after="0"/>
        <w:jc w:val="both"/>
        <w:rPr>
          <w:rFonts w:ascii="Arial Narrow" w:hAnsi="Arial Narrow"/>
          <w:sz w:val="26"/>
          <w:szCs w:val="26"/>
        </w:rPr>
      </w:pPr>
      <w:r>
        <w:rPr>
          <w:rFonts w:ascii="Arial Narrow" w:hAnsi="Arial Narrow"/>
          <w:sz w:val="26"/>
          <w:szCs w:val="26"/>
        </w:rPr>
        <w:t xml:space="preserve">Por su parte, Carmen Pina ha agradecido este apadrinamiento y “todo el compromiso adquirido por la firma  estos años con el medio ambiente, la naturaleza y la conservación de la biodiversidad. Vuestra ayuda nos da el impulso para seguir trabajando”. </w:t>
      </w:r>
    </w:p>
    <w:p>
      <w:pPr>
        <w:pStyle w:val="Cuerpodetexto"/>
        <w:spacing w:lineRule="auto" w:line="240" w:before="180" w:after="240"/>
        <w:jc w:val="both"/>
        <w:rPr>
          <w:rFonts w:ascii="Arial Narrow" w:hAnsi="Arial Narrow"/>
          <w:sz w:val="26"/>
          <w:szCs w:val="26"/>
        </w:rPr>
      </w:pPr>
      <w:r>
        <w:rPr>
          <w:rFonts w:ascii="Arial Narrow" w:hAnsi="Arial Narrow"/>
          <w:sz w:val="26"/>
          <w:szCs w:val="26"/>
        </w:rPr>
        <w:t xml:space="preserve">La directora de Comunicación de </w:t>
      </w:r>
      <w:r>
        <w:rPr>
          <w:rFonts w:ascii="Arial Narrow" w:hAnsi="Arial Narrow"/>
          <w:sz w:val="26"/>
          <w:szCs w:val="26"/>
        </w:rPr>
        <w:t>Williams&amp;Humbert</w:t>
      </w:r>
      <w:r>
        <w:rPr>
          <w:rFonts w:ascii="Arial Narrow" w:hAnsi="Arial Narrow"/>
          <w:sz w:val="26"/>
          <w:szCs w:val="26"/>
        </w:rPr>
        <w:t>, Cristina Medina ha señalado que  este apadrinamiento de las tortugas gigantes de Ald</w:t>
      </w:r>
      <w:r>
        <w:rPr>
          <w:rFonts w:ascii="Arial Narrow" w:hAnsi="Arial Narrow"/>
          <w:sz w:val="26"/>
          <w:szCs w:val="26"/>
        </w:rPr>
        <w:t>abra</w:t>
      </w:r>
      <w:r>
        <w:rPr>
          <w:rFonts w:ascii="Arial Narrow" w:hAnsi="Arial Narrow"/>
          <w:sz w:val="26"/>
          <w:szCs w:val="26"/>
        </w:rPr>
        <w:t xml:space="preserve"> se suma a otras colaboraciones que llevan a cabo con el Centro, desde hace varios años, caso del manteamiento del reservorio de aves autóctonas </w:t>
      </w:r>
      <w:r>
        <w:rPr>
          <w:rFonts w:ascii="Arial Narrow" w:hAnsi="Arial Narrow"/>
          <w:sz w:val="26"/>
          <w:szCs w:val="26"/>
        </w:rPr>
        <w:t>en los jardines de la firma</w:t>
      </w:r>
      <w:r>
        <w:rPr>
          <w:rFonts w:ascii="Arial Narrow" w:hAnsi="Arial Narrow"/>
          <w:sz w:val="26"/>
          <w:szCs w:val="26"/>
        </w:rPr>
        <w:t xml:space="preserve">, el proyecto vencejo que también se realiza  y el patrocinio de la Escuela de Naturaleza. </w:t>
      </w:r>
    </w:p>
    <w:p>
      <w:pPr>
        <w:pStyle w:val="Cuerpodetexto"/>
        <w:spacing w:lineRule="auto" w:line="240" w:before="180" w:after="240"/>
        <w:jc w:val="both"/>
        <w:rPr>
          <w:rFonts w:ascii="Arial Narrow" w:hAnsi="Arial Narrow"/>
          <w:sz w:val="26"/>
          <w:szCs w:val="26"/>
        </w:rPr>
      </w:pPr>
      <w:r>
        <w:rPr>
          <w:rFonts w:ascii="Arial Narrow" w:hAnsi="Arial Narrow"/>
          <w:sz w:val="26"/>
          <w:szCs w:val="26"/>
        </w:rPr>
        <w:t xml:space="preserve">El acto ha finalizado con el descubrimiento de una placa conmemorativa de este apadrinamiento que dará paso a otros previstos en las próximas semanas. </w:t>
      </w:r>
    </w:p>
    <w:p>
      <w:pPr>
        <w:pStyle w:val="Cuerpodetexto"/>
        <w:spacing w:lineRule="auto" w:line="240" w:before="180" w:after="240"/>
        <w:jc w:val="both"/>
        <w:rPr>
          <w:rFonts w:ascii="Arial Narrow" w:hAnsi="Arial Narrow"/>
          <w:sz w:val="26"/>
          <w:szCs w:val="26"/>
        </w:rPr>
      </w:pPr>
      <w:r>
        <w:rPr>
          <w:rFonts w:ascii="Arial Narrow" w:hAnsi="Arial Narrow"/>
          <w:sz w:val="26"/>
          <w:szCs w:val="26"/>
        </w:rPr>
        <w:t>(Se adjuntan fotografías y enlace de audio:</w:t>
      </w:r>
    </w:p>
    <w:p>
      <w:pPr>
        <w:pStyle w:val="Cuerpodetexto"/>
        <w:spacing w:lineRule="auto" w:line="240" w:before="180" w:after="240"/>
        <w:jc w:val="both"/>
        <w:rPr>
          <w:rFonts w:ascii="Arial Narrow" w:hAnsi="Arial Narrow"/>
          <w:sz w:val="26"/>
          <w:szCs w:val="26"/>
        </w:rPr>
      </w:pPr>
      <w:hyperlink r:id="rId2">
        <w:r>
          <w:rPr>
            <w:rStyle w:val="EnlacedeInternet"/>
            <w:rFonts w:ascii="Arial Narrow" w:hAnsi="Arial Narrow"/>
            <w:sz w:val="26"/>
            <w:szCs w:val="26"/>
          </w:rPr>
          <w:t>https://almacen.redsara.es/sending/public/76653333-9202-4cef-96b8-96a42f9e373f</w:t>
        </w:r>
      </w:hyperlink>
    </w:p>
    <w:p>
      <w:pPr>
        <w:pStyle w:val="Cuerpodetexto"/>
        <w:spacing w:lineRule="auto" w:line="240" w:before="180" w:after="240"/>
        <w:jc w:val="both"/>
        <w:rPr>
          <w:rFonts w:ascii="Arial Narrow" w:hAnsi="Arial Narrow"/>
          <w:sz w:val="26"/>
          <w:szCs w:val="26"/>
        </w:rPr>
      </w:pPr>
      <w:r>
        <w:rPr>
          <w:rFonts w:ascii="Arial Narrow" w:hAnsi="Arial Narrow"/>
          <w:sz w:val="26"/>
          <w:szCs w:val="26"/>
        </w:rPr>
      </w:r>
      <w:bookmarkStart w:id="1" w:name="_GoBack"/>
      <w:bookmarkStart w:id="2" w:name="_GoBack"/>
      <w:bookmarkEnd w:id="2"/>
    </w:p>
    <w:p>
      <w:pPr>
        <w:pStyle w:val="Cuerpodetexto"/>
        <w:spacing w:lineRule="auto" w:line="240" w:before="180" w:after="240"/>
        <w:jc w:val="both"/>
        <w:rPr/>
      </w:pPr>
      <w:r>
        <w:rPr/>
      </w:r>
    </w:p>
    <w:p>
      <w:pPr>
        <w:pStyle w:val="Cuerpodetexto"/>
        <w:spacing w:lineRule="auto" w:line="240" w:before="180" w:after="240"/>
        <w:jc w:val="both"/>
        <w:rPr/>
      </w:pPr>
      <w:r>
        <w:rPr/>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Microsoft YaHei">
    <w:charset w:val="00"/>
    <w:family w:val="roman"/>
    <w:pitch w:val="variable"/>
  </w:font>
  <w:font w:name="OpenSymbol">
    <w:altName w:val="Arial Unicode MS"/>
    <w:charset w:val="00"/>
    <w:family w:val="roman"/>
    <w:pitch w:val="variable"/>
  </w:font>
  <w:font w:name="Consolas">
    <w:charset w:val="00"/>
    <w:family w:val="roman"/>
    <w:pitch w:val="variable"/>
  </w:font>
  <w:font w:name="Tahoma">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ptos Display">
    <w:charset w:val="00"/>
    <w:family w:val="swiss"/>
    <w:pitch w:val="variable"/>
  </w:font>
  <w:font w:name="Arial Narrow">
    <w:charset w:val="00"/>
    <w:family w:val="roman"/>
    <w:pitch w:val="variable"/>
  </w:font>
  <w:font w:name="Arial Narrow">
    <w:charset w:val="01"/>
    <w:family w:val="swiss"/>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673" t="0" r="-4" b="0"/>
                  <a:stretch>
                    <a:fillRect/>
                  </a:stretch>
                </pic:blipFill>
                <pic:spPr bwMode="auto">
                  <a:xfrm>
                    <a:off x="0" y="0"/>
                    <a:ext cx="3593465" cy="816610"/>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80"/>
        </w:tabs>
        <w:ind w:left="7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Ttulo1">
    <w:name w:val="Heading 1"/>
    <w:basedOn w:val="Ttulogeneral"/>
    <w:next w:val="Cuerpodetexto"/>
    <w:qFormat/>
    <w:pPr>
      <w:outlineLvl w:val="0"/>
    </w:pPr>
    <w:rPr>
      <w:rFonts w:ascii="Liberation Serif" w:hAnsi="Liberation Serif" w:eastAsia="Segoe UI" w:cs="Tahoma"/>
      <w:b/>
      <w:bCs/>
      <w:sz w:val="48"/>
      <w:szCs w:val="48"/>
    </w:rPr>
  </w:style>
  <w:style w:type="paragraph" w:styleId="Ttulo2">
    <w:name w:val="Heading 2"/>
    <w:basedOn w:val="Normal"/>
    <w:next w:val="Cuerpodetexto"/>
    <w:qFormat/>
    <w:pPr>
      <w:spacing w:lineRule="auto" w:line="360" w:before="320" w:after="80"/>
      <w:outlineLvl w:val="1"/>
    </w:pPr>
    <w:rPr>
      <w:rFonts w:ascii="Arial" w:hAnsi="Arial" w:eastAsia="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val="true"/>
      <w:keepLines/>
      <w:spacing w:before="40" w:after="0"/>
      <w:outlineLvl w:val="2"/>
    </w:pPr>
    <w:rPr>
      <w:rFonts w:ascii="Arial" w:hAnsi="Arial" w:eastAsia="DejaVu Sans" w:cs="DejaVu Sans" w:asciiTheme="majorHAnsi" w:cstheme="majorBidi" w:eastAsiaTheme="majorEastAsia" w:hAnsiTheme="majorHAnsi"/>
      <w:color w:val="0B5101" w:themeColor="accent1" w:themeShade="7f"/>
    </w:rPr>
  </w:style>
  <w:style w:type="paragraph" w:styleId="Ttulo4">
    <w:name w:val="Heading 4"/>
    <w:basedOn w:val="Ttulo11"/>
    <w:next w:val="Cuerpodetexto"/>
    <w:qFormat/>
    <w:pPr>
      <w:spacing w:before="120" w:after="120"/>
      <w:outlineLvl w:val="3"/>
    </w:pPr>
    <w:rPr>
      <w:rFonts w:ascii="Liberation Serif" w:hAnsi="Liberation Serif" w:eastAsia="Segoe UI" w:cs="Tahoma"/>
      <w:b/>
      <w:bCs/>
      <w:sz w:val="24"/>
      <w:szCs w:val="24"/>
    </w:rPr>
  </w:style>
  <w:style w:type="paragraph" w:styleId="Ttulo5">
    <w:name w:val="Heading 5"/>
    <w:basedOn w:val="Normal"/>
    <w:next w:val="Cuerpodetexto"/>
    <w:qFormat/>
    <w:pPr>
      <w:spacing w:before="80" w:after="40"/>
      <w:outlineLvl w:val="4"/>
    </w:pPr>
    <w:rPr>
      <w:rFonts w:ascii="Microsoft YaHei" w:hAnsi="Microsoft YaHei" w:eastAsia="Arial" w:cs="Microsoft YaHei"/>
      <w:color w:val="000000" w:themeColor="text1"/>
    </w:rPr>
  </w:style>
  <w:style w:type="paragraph" w:styleId="Ttulo6">
    <w:name w:val="Heading 6"/>
    <w:basedOn w:val="Normal"/>
    <w:next w:val="Cuerpodetexto"/>
    <w:qFormat/>
    <w:pPr>
      <w:spacing w:before="40" w:after="0"/>
      <w:outlineLvl w:val="5"/>
    </w:pPr>
    <w:rPr>
      <w:rFonts w:ascii="Microsoft YaHei" w:hAnsi="Microsoft YaHei" w:eastAsia="Arial" w:cs="Microsoft YaHei"/>
      <w:color w:val="000000" w:themeColor="text1"/>
    </w:rPr>
  </w:style>
  <w:style w:type="paragraph" w:styleId="Ttulo7">
    <w:name w:val="Heading 7"/>
    <w:basedOn w:val="Normal"/>
    <w:next w:val="Cuerpodetexto"/>
    <w:qFormat/>
    <w:pPr>
      <w:spacing w:before="40" w:after="0"/>
      <w:outlineLvl w:val="6"/>
    </w:pPr>
    <w:rPr>
      <w:rFonts w:ascii="Microsoft YaHei" w:hAnsi="Microsoft YaHei" w:eastAsia="Arial" w:cs="Microsoft YaHei"/>
      <w:color w:val="000000" w:themeColor="text1"/>
    </w:rPr>
  </w:style>
  <w:style w:type="paragraph" w:styleId="Ttulo8">
    <w:name w:val="Heading 8"/>
    <w:basedOn w:val="Normal"/>
    <w:next w:val="Cuerpodetexto"/>
    <w:qFormat/>
    <w:pPr>
      <w:outlineLvl w:val="7"/>
    </w:pPr>
    <w:rPr>
      <w:rFonts w:eastAsia="Arial" w:cs="DejaVu Sans"/>
      <w:iCs/>
      <w:color w:val="000000" w:themeColor="text1"/>
    </w:rPr>
  </w:style>
  <w:style w:type="paragraph" w:styleId="Ttulo9">
    <w:name w:val="Heading 9"/>
    <w:basedOn w:val="Normal"/>
    <w:next w:val="Cuerpodetexto"/>
    <w:qFormat/>
    <w:pPr>
      <w:outlineLvl w:val="8"/>
    </w:pPr>
    <w:rPr>
      <w:rFonts w:eastAsia="Arial" w:cs="DejaVu Sans"/>
      <w:color w:val="272727" w:themeColor="dark1" w:themeTint="d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EnlacedeInternet">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Destacado">
    <w:name w:val="Emphasis"/>
    <w:qFormat/>
    <w:rPr>
      <w:i/>
      <w:iCs/>
    </w:rPr>
  </w:style>
  <w:style w:type="character" w:styleId="Bolos" w:customStyle="1">
    <w:name w:val="Bolos"/>
    <w:qFormat/>
    <w:rPr>
      <w:rFonts w:ascii="OpenSymbol" w:hAnsi="OpenSymbol" w:eastAsia="OpenSymbol" w:cs="OpenSymbol"/>
    </w:rPr>
  </w:style>
  <w:style w:type="character" w:styleId="EnlacedeInternetvisitado">
    <w:name w:val="FollowedHyperlink"/>
    <w:rPr>
      <w:color w:val="800080"/>
      <w:u w:val="single"/>
    </w:rPr>
  </w:style>
  <w:style w:type="character" w:styleId="Fuentedeprrafopredeter2" w:customStyle="1">
    <w:name w:val="Fuente de párrafo predeter.2"/>
    <w:qFormat/>
    <w:rPr/>
  </w:style>
  <w:style w:type="character" w:styleId="Ttulo3Car" w:customStyle="1">
    <w:name w:val="Título 3 Car"/>
    <w:basedOn w:val="DefaultParagraphFont"/>
    <w:uiPriority w:val="9"/>
    <w:semiHidden/>
    <w:qFormat/>
    <w:rsid w:val="00aa3a41"/>
    <w:rPr>
      <w:rFonts w:ascii="Arial" w:hAnsi="Arial" w:eastAsia="DejaVu Sans" w:cs="DejaVu Sans" w:asciiTheme="majorHAnsi" w:cstheme="majorBidi" w:eastAsiaTheme="majorEastAsia" w:hAnsiTheme="majorHAnsi"/>
      <w:color w:val="0B5101" w:themeColor="accent1" w:themeShade="7f"/>
    </w:rPr>
  </w:style>
  <w:style w:type="character" w:styleId="Citation108" w:customStyle="1">
    <w:name w:val="citation-108"/>
    <w:basedOn w:val="DefaultParagraphFont"/>
    <w:qFormat/>
    <w:rsid w:val="00aa3a41"/>
    <w:rPr/>
  </w:style>
  <w:style w:type="character" w:styleId="Buttonlabel" w:customStyle="1">
    <w:name w:val="button-label"/>
    <w:basedOn w:val="DefaultParagraphFont"/>
    <w:qFormat/>
    <w:rsid w:val="00aa3a41"/>
    <w:rPr/>
  </w:style>
  <w:style w:type="character" w:styleId="Citation107" w:customStyle="1">
    <w:name w:val="citation-107"/>
    <w:basedOn w:val="DefaultParagraphFont"/>
    <w:qFormat/>
    <w:rsid w:val="00aa3a41"/>
    <w:rPr/>
  </w:style>
  <w:style w:type="character" w:styleId="Citation106" w:customStyle="1">
    <w:name w:val="citation-106"/>
    <w:basedOn w:val="DefaultParagraphFont"/>
    <w:qFormat/>
    <w:rsid w:val="00aa3a41"/>
    <w:rPr/>
  </w:style>
  <w:style w:type="character" w:styleId="Citation105" w:customStyle="1">
    <w:name w:val="citation-105"/>
    <w:basedOn w:val="DefaultParagraphFont"/>
    <w:qFormat/>
    <w:rsid w:val="00aa3a41"/>
    <w:rPr/>
  </w:style>
  <w:style w:type="character" w:styleId="Citation104" w:customStyle="1">
    <w:name w:val="citation-104"/>
    <w:basedOn w:val="DefaultParagraphFont"/>
    <w:qFormat/>
    <w:rsid w:val="00aa3a41"/>
    <w:rPr/>
  </w:style>
  <w:style w:type="character" w:styleId="Citation103" w:customStyle="1">
    <w:name w:val="citation-103"/>
    <w:basedOn w:val="DefaultParagraphFont"/>
    <w:qFormat/>
    <w:rsid w:val="00aa3a41"/>
    <w:rPr/>
  </w:style>
  <w:style w:type="character" w:styleId="Citation102" w:customStyle="1">
    <w:name w:val="citation-102"/>
    <w:basedOn w:val="DefaultParagraphFont"/>
    <w:qFormat/>
    <w:rsid w:val="00aa3a41"/>
    <w:rPr/>
  </w:style>
  <w:style w:type="character" w:styleId="Citation101" w:customStyle="1">
    <w:name w:val="citation-101"/>
    <w:basedOn w:val="DefaultParagraphFont"/>
    <w:qFormat/>
    <w:rsid w:val="00aa3a41"/>
    <w:rPr/>
  </w:style>
  <w:style w:type="character" w:styleId="Citation100" w:customStyle="1">
    <w:name w:val="citation-100"/>
    <w:basedOn w:val="DefaultParagraphFont"/>
    <w:qFormat/>
    <w:rsid w:val="00aa3a41"/>
    <w:rPr/>
  </w:style>
  <w:style w:type="character" w:styleId="Citation99" w:customStyle="1">
    <w:name w:val="citation-99"/>
    <w:basedOn w:val="DefaultParagraphFont"/>
    <w:qFormat/>
    <w:rsid w:val="00aa3a41"/>
    <w:rPr/>
  </w:style>
  <w:style w:type="character" w:styleId="Citation98" w:customStyle="1">
    <w:name w:val="citation-98"/>
    <w:basedOn w:val="DefaultParagraphFont"/>
    <w:qFormat/>
    <w:rsid w:val="00aa3a41"/>
    <w:rPr/>
  </w:style>
  <w:style w:type="character" w:styleId="Citation97" w:customStyle="1">
    <w:name w:val="citation-97"/>
    <w:basedOn w:val="DefaultParagraphFont"/>
    <w:qFormat/>
    <w:rsid w:val="00aa3a41"/>
    <w:rPr/>
  </w:style>
  <w:style w:type="character" w:styleId="Citation96" w:customStyle="1">
    <w:name w:val="citation-96"/>
    <w:basedOn w:val="DefaultParagraphFont"/>
    <w:qFormat/>
    <w:rsid w:val="00aa3a41"/>
    <w:rPr/>
  </w:style>
  <w:style w:type="character" w:styleId="Citation95" w:customStyle="1">
    <w:name w:val="citation-95"/>
    <w:basedOn w:val="DefaultParagraphFont"/>
    <w:qFormat/>
    <w:rsid w:val="00aa3a41"/>
    <w:rPr/>
  </w:style>
  <w:style w:type="character" w:styleId="Citation94" w:customStyle="1">
    <w:name w:val="citation-94"/>
    <w:basedOn w:val="DefaultParagraphFont"/>
    <w:qFormat/>
    <w:rsid w:val="00aa3a41"/>
    <w:rPr/>
  </w:style>
  <w:style w:type="character" w:styleId="Citation93" w:customStyle="1">
    <w:name w:val="citation-93"/>
    <w:basedOn w:val="DefaultParagraphFont"/>
    <w:qFormat/>
    <w:rsid w:val="00aa3a41"/>
    <w:rPr/>
  </w:style>
  <w:style w:type="character" w:styleId="Citation92" w:customStyle="1">
    <w:name w:val="citation-92"/>
    <w:basedOn w:val="DefaultParagraphFont"/>
    <w:qFormat/>
    <w:rsid w:val="00aa3a41"/>
    <w:rPr/>
  </w:style>
  <w:style w:type="character" w:styleId="NormalTok" w:customStyle="1">
    <w:name w:val="NormalTok"/>
    <w:basedOn w:val="VerbatimChar"/>
    <w:qFormat/>
    <w:rPr>
      <w:rFonts w:ascii="Consolas" w:hAnsi="Consolas" w:eastAsia="Arial" w:cs="Times New Roman (正文 CS 字体)"/>
      <w:sz w:val="22"/>
      <w:shd w:fill="F2F2F2" w:val="clear"/>
    </w:rPr>
  </w:style>
  <w:style w:type="character" w:styleId="ErrorTok" w:customStyle="1">
    <w:name w:val="ErrorTok"/>
    <w:basedOn w:val="VerbatimChar"/>
    <w:qFormat/>
    <w:rPr>
      <w:rFonts w:ascii="Consolas" w:hAnsi="Consolas" w:eastAsia="Arial" w:cs="Times New Roman (正文 CS 字体)"/>
      <w:b/>
      <w:color w:val="FF0000"/>
      <w:sz w:val="22"/>
      <w:shd w:fill="F2F2F2" w:val="clear"/>
    </w:rPr>
  </w:style>
  <w:style w:type="character" w:styleId="AlertTok" w:customStyle="1">
    <w:name w:val="AlertTok"/>
    <w:basedOn w:val="VerbatimChar"/>
    <w:qFormat/>
    <w:rPr>
      <w:rFonts w:ascii="Consolas" w:hAnsi="Consolas" w:eastAsia="Arial" w:cs="Times New Roman (正文 CS 字体)"/>
      <w:b/>
      <w:color w:val="FF0000"/>
      <w:sz w:val="22"/>
      <w:shd w:fill="F2F2F2" w:val="clear"/>
    </w:rPr>
  </w:style>
  <w:style w:type="character" w:styleId="WarningTok" w:customStyle="1">
    <w:name w:val="WarningTok"/>
    <w:basedOn w:val="VerbatimChar"/>
    <w:qFormat/>
    <w:rPr>
      <w:rFonts w:ascii="Consolas" w:hAnsi="Consolas" w:eastAsia="Arial" w:cs="Times New Roman (正文 CS 字体)"/>
      <w:b/>
      <w:i/>
      <w:color w:val="60A0B0"/>
      <w:sz w:val="22"/>
      <w:shd w:fill="F2F2F2" w:val="clear"/>
    </w:rPr>
  </w:style>
  <w:style w:type="character" w:styleId="InformationTok" w:customStyle="1">
    <w:name w:val="InformationTok"/>
    <w:basedOn w:val="VerbatimChar"/>
    <w:qFormat/>
    <w:rPr>
      <w:rFonts w:ascii="Consolas" w:hAnsi="Consolas" w:eastAsia="Arial" w:cs="Times New Roman (正文 CS 字体)"/>
      <w:b/>
      <w:i/>
      <w:color w:val="60A0B0"/>
      <w:sz w:val="22"/>
      <w:shd w:fill="F2F2F2" w:val="clear"/>
    </w:rPr>
  </w:style>
  <w:style w:type="character" w:styleId="RegionMarkerTok" w:customStyle="1">
    <w:name w:val="RegionMarkerTok"/>
    <w:basedOn w:val="VerbatimChar"/>
    <w:qFormat/>
    <w:rPr>
      <w:rFonts w:ascii="Consolas" w:hAnsi="Consolas" w:eastAsia="Arial" w:cs="Times New Roman (正文 CS 字体)"/>
      <w:sz w:val="22"/>
      <w:shd w:fill="F2F2F2" w:val="clear"/>
    </w:rPr>
  </w:style>
  <w:style w:type="character" w:styleId="AttributeTok" w:customStyle="1">
    <w:name w:val="AttributeTok"/>
    <w:basedOn w:val="VerbatimChar"/>
    <w:qFormat/>
    <w:rPr>
      <w:rFonts w:ascii="Consolas" w:hAnsi="Consolas" w:eastAsia="Arial" w:cs="Times New Roman (正文 CS 字体)"/>
      <w:color w:val="7D9029"/>
      <w:sz w:val="22"/>
      <w:shd w:fill="F2F2F2" w:val="clear"/>
    </w:rPr>
  </w:style>
  <w:style w:type="character" w:styleId="PreprocessorTok" w:customStyle="1">
    <w:name w:val="PreprocessorTok"/>
    <w:basedOn w:val="VerbatimChar"/>
    <w:qFormat/>
    <w:rPr>
      <w:rFonts w:ascii="Consolas" w:hAnsi="Consolas" w:eastAsia="Arial" w:cs="Times New Roman (正文 CS 字体)"/>
      <w:color w:val="BC7A00"/>
      <w:sz w:val="22"/>
      <w:shd w:fill="F2F2F2" w:val="clear"/>
    </w:rPr>
  </w:style>
  <w:style w:type="character" w:styleId="ExtensionTok" w:customStyle="1">
    <w:name w:val="ExtensionTok"/>
    <w:basedOn w:val="VerbatimChar"/>
    <w:qFormat/>
    <w:rPr>
      <w:rFonts w:ascii="Consolas" w:hAnsi="Consolas" w:eastAsia="Arial" w:cs="Times New Roman (正文 CS 字体)"/>
      <w:sz w:val="22"/>
      <w:shd w:fill="F2F2F2" w:val="clear"/>
    </w:rPr>
  </w:style>
  <w:style w:type="character" w:styleId="BuiltInTok" w:customStyle="1">
    <w:name w:val="BuiltInTok"/>
    <w:basedOn w:val="VerbatimChar"/>
    <w:qFormat/>
    <w:rPr>
      <w:rFonts w:ascii="Consolas" w:hAnsi="Consolas" w:eastAsia="Arial" w:cs="Times New Roman (正文 CS 字体)"/>
      <w:color w:val="008000"/>
      <w:sz w:val="22"/>
      <w:shd w:fill="F2F2F2" w:val="clear"/>
    </w:rPr>
  </w:style>
  <w:style w:type="character" w:styleId="OperatorTok" w:customStyle="1">
    <w:name w:val="OperatorTok"/>
    <w:basedOn w:val="VerbatimChar"/>
    <w:qFormat/>
    <w:rPr>
      <w:rFonts w:ascii="Consolas" w:hAnsi="Consolas" w:eastAsia="Arial" w:cs="Times New Roman (正文 CS 字体)"/>
      <w:color w:val="666666"/>
      <w:sz w:val="22"/>
      <w:shd w:fill="F2F2F2" w:val="clear"/>
    </w:rPr>
  </w:style>
  <w:style w:type="character" w:styleId="ControlFlowTok" w:customStyle="1">
    <w:name w:val="ControlFlowTok"/>
    <w:basedOn w:val="VerbatimChar"/>
    <w:qFormat/>
    <w:rPr>
      <w:rFonts w:ascii="Consolas" w:hAnsi="Consolas" w:eastAsia="Arial" w:cs="Times New Roman (正文 CS 字体)"/>
      <w:b/>
      <w:color w:val="007020"/>
      <w:sz w:val="22"/>
      <w:shd w:fill="F2F2F2" w:val="clear"/>
    </w:rPr>
  </w:style>
  <w:style w:type="character" w:styleId="VariableTok" w:customStyle="1">
    <w:name w:val="VariableTok"/>
    <w:basedOn w:val="VerbatimChar"/>
    <w:qFormat/>
    <w:rPr>
      <w:rFonts w:ascii="Consolas" w:hAnsi="Consolas" w:eastAsia="Arial" w:cs="Times New Roman (正文 CS 字体)"/>
      <w:color w:val="19177C"/>
      <w:sz w:val="22"/>
      <w:shd w:fill="F2F2F2" w:val="clear"/>
    </w:rPr>
  </w:style>
  <w:style w:type="character" w:styleId="FunctionTok" w:customStyle="1">
    <w:name w:val="FunctionTok"/>
    <w:basedOn w:val="VerbatimChar"/>
    <w:qFormat/>
    <w:rPr>
      <w:rFonts w:ascii="Consolas" w:hAnsi="Consolas" w:eastAsia="Arial" w:cs="Times New Roman (正文 CS 字体)"/>
      <w:color w:val="06287E"/>
      <w:sz w:val="22"/>
      <w:shd w:fill="F2F2F2" w:val="clear"/>
    </w:rPr>
  </w:style>
  <w:style w:type="character" w:styleId="OtherTok" w:customStyle="1">
    <w:name w:val="OtherTok"/>
    <w:basedOn w:val="VerbatimChar"/>
    <w:qFormat/>
    <w:rPr>
      <w:rFonts w:ascii="Consolas" w:hAnsi="Consolas" w:eastAsia="Arial" w:cs="Times New Roman (正文 CS 字体)"/>
      <w:color w:val="007020"/>
      <w:sz w:val="22"/>
      <w:shd w:fill="F2F2F2" w:val="clear"/>
    </w:rPr>
  </w:style>
  <w:style w:type="character" w:styleId="CommentVarTok" w:customStyle="1">
    <w:name w:val="CommentVarTok"/>
    <w:basedOn w:val="VerbatimChar"/>
    <w:qFormat/>
    <w:rPr>
      <w:rFonts w:ascii="Consolas" w:hAnsi="Consolas" w:eastAsia="Arial" w:cs="Times New Roman (正文 CS 字体)"/>
      <w:b/>
      <w:i/>
      <w:color w:val="60A0B0"/>
      <w:sz w:val="22"/>
      <w:shd w:fill="F2F2F2" w:val="clear"/>
    </w:rPr>
  </w:style>
  <w:style w:type="character" w:styleId="AnnotationTok" w:customStyle="1">
    <w:name w:val="AnnotationTok"/>
    <w:basedOn w:val="VerbatimChar"/>
    <w:qFormat/>
    <w:rPr>
      <w:rFonts w:ascii="Consolas" w:hAnsi="Consolas" w:eastAsia="Arial" w:cs="Times New Roman (正文 CS 字体)"/>
      <w:b/>
      <w:i/>
      <w:color w:val="60A0B0"/>
      <w:sz w:val="22"/>
      <w:shd w:fill="F2F2F2" w:val="clear"/>
    </w:rPr>
  </w:style>
  <w:style w:type="character" w:styleId="DocumentationTok" w:customStyle="1">
    <w:name w:val="DocumentationTok"/>
    <w:basedOn w:val="VerbatimChar"/>
    <w:qFormat/>
    <w:rPr>
      <w:rFonts w:ascii="Consolas" w:hAnsi="Consolas" w:eastAsia="Arial" w:cs="Times New Roman (正文 CS 字体)"/>
      <w:i/>
      <w:color w:val="BA2121"/>
      <w:sz w:val="22"/>
      <w:shd w:fill="F2F2F2" w:val="clear"/>
    </w:rPr>
  </w:style>
  <w:style w:type="character" w:styleId="CommentTok" w:customStyle="1">
    <w:name w:val="CommentTok"/>
    <w:basedOn w:val="VerbatimChar"/>
    <w:qFormat/>
    <w:rPr>
      <w:rFonts w:ascii="Consolas" w:hAnsi="Consolas" w:eastAsia="Arial" w:cs="Times New Roman (正文 CS 字体)"/>
      <w:i/>
      <w:color w:val="60A0B0"/>
      <w:sz w:val="22"/>
      <w:shd w:fill="F2F2F2" w:val="clear"/>
    </w:rPr>
  </w:style>
  <w:style w:type="character" w:styleId="ImportTok" w:customStyle="1">
    <w:name w:val="ImportTok"/>
    <w:basedOn w:val="VerbatimChar"/>
    <w:qFormat/>
    <w:rPr>
      <w:rFonts w:ascii="Consolas" w:hAnsi="Consolas" w:eastAsia="Arial" w:cs="Times New Roman (正文 CS 字体)"/>
      <w:b/>
      <w:color w:val="008000"/>
      <w:sz w:val="22"/>
      <w:shd w:fill="F2F2F2" w:val="clear"/>
    </w:rPr>
  </w:style>
  <w:style w:type="character" w:styleId="SpecialStringTok" w:customStyle="1">
    <w:name w:val="SpecialStringTok"/>
    <w:basedOn w:val="VerbatimChar"/>
    <w:qFormat/>
    <w:rPr>
      <w:rFonts w:ascii="Consolas" w:hAnsi="Consolas" w:eastAsia="Arial" w:cs="Times New Roman (正文 CS 字体)"/>
      <w:color w:val="BB6688"/>
      <w:sz w:val="22"/>
      <w:shd w:fill="F2F2F2" w:val="clear"/>
    </w:rPr>
  </w:style>
  <w:style w:type="character" w:styleId="VerbatimStringTok" w:customStyle="1">
    <w:name w:val="VerbatimStringTok"/>
    <w:basedOn w:val="VerbatimChar"/>
    <w:qFormat/>
    <w:rPr>
      <w:rFonts w:ascii="Consolas" w:hAnsi="Consolas" w:eastAsia="Arial" w:cs="Times New Roman (正文 CS 字体)"/>
      <w:color w:val="4070A0"/>
      <w:sz w:val="22"/>
      <w:shd w:fill="F2F2F2" w:val="clear"/>
    </w:rPr>
  </w:style>
  <w:style w:type="character" w:styleId="StringTok" w:customStyle="1">
    <w:name w:val="StringTok"/>
    <w:basedOn w:val="VerbatimChar"/>
    <w:qFormat/>
    <w:rPr>
      <w:rFonts w:ascii="Consolas" w:hAnsi="Consolas" w:eastAsia="Arial" w:cs="Times New Roman (正文 CS 字体)"/>
      <w:color w:val="4070A0"/>
      <w:sz w:val="22"/>
      <w:shd w:fill="F2F2F2" w:val="clear"/>
    </w:rPr>
  </w:style>
  <w:style w:type="character" w:styleId="SpecialCharTok" w:customStyle="1">
    <w:name w:val="SpecialCharTok"/>
    <w:basedOn w:val="VerbatimChar"/>
    <w:qFormat/>
    <w:rPr>
      <w:rFonts w:ascii="Consolas" w:hAnsi="Consolas" w:eastAsia="Arial" w:cs="Times New Roman (正文 CS 字体)"/>
      <w:color w:val="4070A0"/>
      <w:sz w:val="22"/>
      <w:shd w:fill="F2F2F2" w:val="clear"/>
    </w:rPr>
  </w:style>
  <w:style w:type="character" w:styleId="CharTok" w:customStyle="1">
    <w:name w:val="CharTok"/>
    <w:basedOn w:val="VerbatimChar"/>
    <w:qFormat/>
    <w:rPr>
      <w:rFonts w:ascii="Consolas" w:hAnsi="Consolas" w:eastAsia="Arial" w:cs="Times New Roman (正文 CS 字体)"/>
      <w:color w:val="4070A0"/>
      <w:sz w:val="22"/>
      <w:shd w:fill="F2F2F2" w:val="clear"/>
    </w:rPr>
  </w:style>
  <w:style w:type="character" w:styleId="ConstantTok" w:customStyle="1">
    <w:name w:val="ConstantTok"/>
    <w:basedOn w:val="VerbatimChar"/>
    <w:qFormat/>
    <w:rPr>
      <w:rFonts w:ascii="Consolas" w:hAnsi="Consolas" w:eastAsia="Arial" w:cs="Times New Roman (正文 CS 字体)"/>
      <w:color w:val="880000"/>
      <w:sz w:val="22"/>
      <w:shd w:fill="F2F2F2" w:val="clear"/>
    </w:rPr>
  </w:style>
  <w:style w:type="character" w:styleId="FloatTok" w:customStyle="1">
    <w:name w:val="FloatTok"/>
    <w:basedOn w:val="VerbatimChar"/>
    <w:qFormat/>
    <w:rPr>
      <w:rFonts w:ascii="Consolas" w:hAnsi="Consolas" w:eastAsia="Arial" w:cs="Times New Roman (正文 CS 字体)"/>
      <w:color w:val="40A070"/>
      <w:sz w:val="22"/>
      <w:shd w:fill="F2F2F2" w:val="clear"/>
    </w:rPr>
  </w:style>
  <w:style w:type="character" w:styleId="BaseNTok" w:customStyle="1">
    <w:name w:val="BaseNTok"/>
    <w:basedOn w:val="VerbatimChar"/>
    <w:qFormat/>
    <w:rPr>
      <w:rFonts w:ascii="Consolas" w:hAnsi="Consolas" w:eastAsia="Arial" w:cs="Times New Roman (正文 CS 字体)"/>
      <w:color w:val="40A070"/>
      <w:sz w:val="22"/>
      <w:shd w:fill="F2F2F2" w:val="clear"/>
    </w:rPr>
  </w:style>
  <w:style w:type="character" w:styleId="DecValTok" w:customStyle="1">
    <w:name w:val="DecValTok"/>
    <w:basedOn w:val="VerbatimChar"/>
    <w:qFormat/>
    <w:rPr>
      <w:rFonts w:ascii="Consolas" w:hAnsi="Consolas" w:eastAsia="Arial" w:cs="Times New Roman (正文 CS 字体)"/>
      <w:color w:val="40A070"/>
      <w:sz w:val="22"/>
      <w:shd w:fill="F2F2F2" w:val="clear"/>
    </w:rPr>
  </w:style>
  <w:style w:type="character" w:styleId="DataTypeTok" w:customStyle="1">
    <w:name w:val="DataTypeTok"/>
    <w:basedOn w:val="VerbatimChar"/>
    <w:qFormat/>
    <w:rPr>
      <w:rFonts w:ascii="Consolas" w:hAnsi="Consolas" w:eastAsia="Arial" w:cs="Times New Roman (正文 CS 字体)"/>
      <w:color w:val="902000"/>
      <w:sz w:val="22"/>
      <w:shd w:fill="F2F2F2" w:val="clear"/>
    </w:rPr>
  </w:style>
  <w:style w:type="character" w:styleId="KeywordTok" w:customStyle="1">
    <w:name w:val="KeywordTok"/>
    <w:basedOn w:val="VerbatimChar"/>
    <w:qFormat/>
    <w:rPr>
      <w:rFonts w:ascii="Consolas" w:hAnsi="Consolas" w:eastAsia="Arial" w:cs="Times New Roman (正文 CS 字体)"/>
      <w:b/>
      <w:color w:val="007020"/>
      <w:sz w:val="22"/>
      <w:shd w:fill="F2F2F2" w:val="clear"/>
    </w:rPr>
  </w:style>
  <w:style w:type="character" w:styleId="SectionNumber" w:customStyle="1">
    <w:name w:val="Section Number"/>
    <w:basedOn w:val="Style7"/>
    <w:qFormat/>
    <w:rPr/>
  </w:style>
  <w:style w:type="character" w:styleId="VerbatimChar" w:customStyle="1">
    <w:name w:val="Verbatim Char"/>
    <w:basedOn w:val="Style7"/>
    <w:qFormat/>
    <w:rPr>
      <w:rFonts w:ascii="Consolas" w:hAnsi="Consolas" w:eastAsia="Arial" w:cs="Times New Roman (正文 CS 字体)"/>
      <w:sz w:val="22"/>
      <w:shd w:fill="F2F2F2" w:val="clear"/>
    </w:rPr>
  </w:style>
  <w:style w:type="character" w:styleId="9" w:customStyle="1">
    <w:name w:val="标题 9 字符"/>
    <w:basedOn w:val="DefaultParagraphFont"/>
    <w:qFormat/>
    <w:rPr>
      <w:rFonts w:eastAsia="Arial" w:cs="DejaVu Sans"/>
      <w:color w:val="272727" w:themeColor="dark1" w:themeTint="d8"/>
      <w:sz w:val="24"/>
      <w:szCs w:val="24"/>
      <w:lang w:eastAsia="en-US"/>
    </w:rPr>
  </w:style>
  <w:style w:type="character" w:styleId="8" w:customStyle="1">
    <w:name w:val="标题 8 字符"/>
    <w:basedOn w:val="DefaultParagraphFont"/>
    <w:qFormat/>
    <w:rPr>
      <w:rFonts w:eastAsia="Arial" w:cs="DejaVu Sans"/>
      <w:iCs/>
      <w:color w:val="000000" w:themeColor="text1"/>
      <w:sz w:val="24"/>
      <w:szCs w:val="24"/>
      <w:lang w:eastAsia="en-US"/>
    </w:rPr>
  </w:style>
  <w:style w:type="character" w:styleId="7" w:customStyle="1">
    <w:name w:val="标题 7 字符"/>
    <w:basedOn w:val="DefaultParagraphFont"/>
    <w:qFormat/>
    <w:rPr>
      <w:rFonts w:ascii="Microsoft YaHei" w:hAnsi="Microsoft YaHei" w:eastAsia="Arial" w:cs="Microsoft YaHei"/>
      <w:color w:val="000000" w:themeColor="text1"/>
      <w:sz w:val="24"/>
      <w:szCs w:val="24"/>
      <w:lang w:eastAsia="en-US"/>
    </w:rPr>
  </w:style>
  <w:style w:type="character" w:styleId="6" w:customStyle="1">
    <w:name w:val="标题 6 字符"/>
    <w:basedOn w:val="DefaultParagraphFont"/>
    <w:qFormat/>
    <w:rPr>
      <w:rFonts w:ascii="Microsoft YaHei" w:hAnsi="Microsoft YaHei" w:eastAsia="Arial" w:cs="Microsoft YaHei"/>
      <w:color w:val="000000" w:themeColor="text1"/>
      <w:sz w:val="24"/>
      <w:szCs w:val="24"/>
      <w:lang w:eastAsia="en-US"/>
    </w:rPr>
  </w:style>
  <w:style w:type="character" w:styleId="5" w:customStyle="1">
    <w:name w:val="标题 5 字符"/>
    <w:basedOn w:val="DefaultParagraphFont"/>
    <w:qFormat/>
    <w:rPr>
      <w:rFonts w:ascii="Microsoft YaHei" w:hAnsi="Microsoft YaHei" w:eastAsia="Arial" w:cs="Microsoft YaHei"/>
      <w:color w:val="000000" w:themeColor="text1"/>
      <w:sz w:val="24"/>
      <w:szCs w:val="24"/>
      <w:lang w:eastAsia="en-US"/>
    </w:rPr>
  </w:style>
  <w:style w:type="character" w:styleId="4" w:customStyle="1">
    <w:name w:val="标题 4 字符"/>
    <w:basedOn w:val="DefaultParagraphFont"/>
    <w:qFormat/>
    <w:rPr>
      <w:rFonts w:ascii="Arial" w:hAnsi="Arial" w:eastAsia="Arial" w:cs="Arial"/>
      <w:b/>
      <w:color w:val="000000" w:themeColor="text1"/>
      <w:sz w:val="24"/>
      <w:szCs w:val="24"/>
      <w:lang w:eastAsia="en-US"/>
    </w:rPr>
  </w:style>
  <w:style w:type="character" w:styleId="3" w:customStyle="1">
    <w:name w:val="标题 3 字符"/>
    <w:basedOn w:val="DefaultParagraphFont"/>
    <w:qFormat/>
    <w:rPr>
      <w:rFonts w:ascii="Arial" w:hAnsi="Arial" w:eastAsia="Arial" w:cs="Arial"/>
      <w:b/>
      <w:bCs/>
      <w:color w:val="000000" w:themeColor="text1"/>
      <w:sz w:val="28"/>
      <w:szCs w:val="28"/>
      <w:lang w:eastAsia="en-US"/>
    </w:rPr>
  </w:style>
  <w:style w:type="character" w:styleId="2" w:customStyle="1">
    <w:name w:val="标题 2 字符"/>
    <w:basedOn w:val="DefaultParagraphFont"/>
    <w:qFormat/>
    <w:rPr>
      <w:rFonts w:ascii="Arial" w:hAnsi="Arial" w:eastAsia="Arial" w:cs="Arial"/>
      <w:b/>
      <w:bCs/>
      <w:color w:val="000000" w:themeColor="text1"/>
      <w:sz w:val="32"/>
      <w:szCs w:val="32"/>
      <w:lang w:eastAsia="en-US"/>
    </w:rPr>
  </w:style>
  <w:style w:type="character" w:styleId="1" w:customStyle="1">
    <w:name w:val="标题 1 字符"/>
    <w:basedOn w:val="DefaultParagraphFont"/>
    <w:qFormat/>
    <w:rPr>
      <w:rFonts w:ascii="Arial" w:hAnsi="Arial" w:eastAsia="Arial" w:cs="Arial"/>
      <w:b/>
      <w:bCs/>
      <w:color w:val="000000" w:themeColor="text1"/>
      <w:sz w:val="44"/>
      <w:szCs w:val="40"/>
      <w:lang w:eastAsia="en-US"/>
    </w:rPr>
  </w:style>
  <w:style w:type="character" w:styleId="Style5" w:customStyle="1">
    <w:name w:val="副标题 字符"/>
    <w:basedOn w:val="DefaultParagraphFont"/>
    <w:qFormat/>
    <w:rPr>
      <w:rFonts w:eastAsia="DengXian Light" w:cs="DejaVu Sans"/>
      <w:color w:val="595959" w:themeColor="dark1" w:themeTint="a6"/>
      <w:spacing w:val="15"/>
      <w:sz w:val="28"/>
      <w:szCs w:val="28"/>
    </w:rPr>
  </w:style>
  <w:style w:type="character" w:styleId="Style6" w:customStyle="1">
    <w:name w:val="标题 字符"/>
    <w:basedOn w:val="DefaultParagraphFont"/>
    <w:qFormat/>
    <w:rPr>
      <w:rFonts w:ascii="Arial" w:hAnsi="Arial" w:eastAsia="Arial" w:cs="Arial"/>
      <w:spacing w:val="-10"/>
      <w:kern w:val="2"/>
      <w:sz w:val="56"/>
      <w:szCs w:val="56"/>
    </w:rPr>
  </w:style>
  <w:style w:type="character" w:styleId="Caracteresdenotaalpie" w:customStyle="1">
    <w:name w:val="Caracteres de nota al pie"/>
    <w:basedOn w:val="Style7"/>
    <w:qFormat/>
    <w:rPr>
      <w:vertAlign w:val="superscript"/>
    </w:rPr>
  </w:style>
  <w:style w:type="character" w:styleId="Ancladenotaalpie">
    <w:name w:val="Footnote Reference"/>
    <w:rPr>
      <w:vertAlign w:val="superscript"/>
    </w:rPr>
  </w:style>
  <w:style w:type="character" w:styleId="Style7" w:customStyle="1">
    <w:name w:val="题注 字符"/>
    <w:basedOn w:val="DefaultParagraphFont"/>
    <w:qFormat/>
    <w:rPr/>
  </w:style>
  <w:style w:type="character" w:styleId="TextodegloboCar" w:customStyle="1">
    <w:name w:val="Texto de globo Car"/>
    <w:basedOn w:val="DefaultParagraphFont"/>
    <w:qFormat/>
    <w:rPr>
      <w:rFonts w:ascii="Tahoma" w:hAnsi="Tahoma" w:cs="Tahoma"/>
      <w:sz w:val="16"/>
      <w:szCs w:val="16"/>
    </w:rPr>
  </w:style>
  <w:style w:type="character" w:styleId="Vietas" w:customStyle="1">
    <w:name w:val="Viñetas"/>
    <w:qFormat/>
    <w:rPr>
      <w:rFonts w:ascii="OpenSymbol" w:hAnsi="OpenSymbol" w:eastAsia="OpenSymbol" w:cs="OpenSymbol"/>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uerpodetexto"/>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Cuerpodetexto"/>
    <w:next w:val="Cuerpodetexto"/>
    <w:qFormat/>
    <w:pPr>
      <w:spacing w:before="240" w:after="180"/>
    </w:pPr>
    <w:rPr/>
  </w:style>
  <w:style w:type="paragraph" w:styleId="ListParagraph">
    <w:name w:val="List Paragraph"/>
    <w:basedOn w:val="Normal"/>
    <w:uiPriority w:val="34"/>
    <w:qFormat/>
    <w:pPr>
      <w:spacing w:before="0" w:after="0"/>
      <w:ind w:left="720" w:hanging="0"/>
      <w:contextualSpacing/>
    </w:pPr>
    <w:rPr/>
  </w:style>
  <w:style w:type="paragraph" w:styleId="Compact" w:customStyle="1">
    <w:name w:val="Compact"/>
    <w:basedOn w:val="Cuerpodetexto"/>
    <w:qFormat/>
    <w:pPr>
      <w:spacing w:before="36" w:after="36"/>
    </w:pPr>
    <w:rPr/>
  </w:style>
  <w:style w:type="paragraph" w:styleId="BlockText">
    <w:name w:val="Block Text"/>
    <w:basedOn w:val="Cuerpodetexto"/>
    <w:next w:val="Cuerpodetexto"/>
    <w:qFormat/>
    <w:pPr>
      <w:pBdr>
        <w:left w:val="single" w:sz="24" w:space="4" w:color="E6E6E6"/>
      </w:pBdr>
      <w:spacing w:before="100" w:after="100"/>
      <w:ind w:left="397" w:right="482" w:hanging="0"/>
    </w:pPr>
    <w:rPr>
      <w:color w:val="808080" w:themeColor="background2" w:themeShade="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hanging="0"/>
    </w:pPr>
    <w:rPr>
      <w:rFonts w:ascii="Calibri" w:hAnsi="Calibri" w:eastAsia="Calibri" w:cs="Calibri"/>
    </w:rPr>
  </w:style>
  <w:style w:type="paragraph" w:styleId="Lneahorizontal" w:customStyle="1">
    <w:name w:val="Línea horizontal"/>
    <w:basedOn w:val="Normal"/>
    <w:next w:val="Cuerpodetexto"/>
    <w:qFormat/>
    <w:pPr>
      <w:suppressLineNumbers/>
      <w:pBdr>
        <w:bottom w:val="double" w:sz="2" w:space="0" w:color="808080"/>
      </w:pBdr>
      <w:spacing w:before="0" w:after="283"/>
    </w:pPr>
    <w:rPr>
      <w:sz w:val="12"/>
      <w:szCs w:val="12"/>
    </w:rPr>
  </w:style>
  <w:style w:type="paragraph" w:styleId="P1" w:customStyle="1">
    <w:name w:val="p1"/>
    <w:basedOn w:val="Normal"/>
    <w:qFormat/>
    <w:pPr/>
    <w:rPr>
      <w:rFonts w:ascii="Arial" w:hAnsi="Arial" w:eastAsia="Times New Roman" w:cs="Arial"/>
      <w:color w:val="00000A"/>
      <w:sz w:val="14"/>
      <w:szCs w:val="14"/>
      <w:lang w:eastAsia="es-ES_tradnl"/>
    </w:rPr>
  </w:style>
  <w:style w:type="paragraph" w:styleId="SourceCode" w:customStyle="1">
    <w:name w:val="Source Code"/>
    <w:qFormat/>
    <w:pPr>
      <w:widowControl/>
      <w:shd w:val="clear" w:color="auto" w:fill="F2F2F2"/>
      <w:suppressAutoHyphens w:val="true"/>
      <w:bidi w:val="0"/>
      <w:spacing w:before="100" w:after="100"/>
      <w:jc w:val="left"/>
    </w:pPr>
    <w:rPr>
      <w:rFonts w:ascii="Consolas" w:hAnsi="Consolas" w:cs="Times New Roman (正文 CS 字体)" w:eastAsia="Arial" w:eastAsiaTheme="minorHAnsi"/>
      <w:color w:val="auto"/>
      <w:kern w:val="0"/>
      <w:sz w:val="22"/>
      <w:szCs w:val="24"/>
      <w:lang w:val="es-ES" w:eastAsia="en-US" w:bidi="ar-SA"/>
    </w:rPr>
  </w:style>
  <w:style w:type="paragraph" w:styleId="TOC1" w:customStyle="1">
    <w:name w:val="TOC 标题1"/>
    <w:basedOn w:val="Ttulo1"/>
    <w:next w:val="Cuerpodetexto"/>
    <w:qFormat/>
    <w:pPr>
      <w:spacing w:lineRule="auto" w:line="259" w:before="240" w:after="80"/>
      <w:outlineLvl w:val="9"/>
    </w:pPr>
    <w:rPr>
      <w:rFonts w:ascii="Aptos Display" w:hAnsi="Aptos Display" w:eastAsia="DengXian Light" w:cs="DejaVu Sans"/>
      <w:color w:val="117A02" w:themeColor="accent1" w:themeShade="bf"/>
    </w:rPr>
  </w:style>
  <w:style w:type="paragraph" w:styleId="CaptionedFigure" w:customStyle="1">
    <w:name w:val="Captioned Figure"/>
    <w:basedOn w:val="Figura"/>
    <w:qFormat/>
    <w:pPr>
      <w:keepNext w:val="true"/>
    </w:pPr>
    <w:rPr/>
  </w:style>
  <w:style w:type="paragraph" w:styleId="Figura" w:customStyle="1">
    <w:name w:val="Figura"/>
    <w:basedOn w:val="Normal"/>
    <w:qFormat/>
    <w:pPr/>
    <w:rPr/>
  </w:style>
  <w:style w:type="paragraph" w:styleId="ImageCaption" w:customStyle="1">
    <w:name w:val="Image Caption"/>
    <w:basedOn w:val="Caption2"/>
    <w:qFormat/>
    <w:pPr/>
    <w:rPr/>
  </w:style>
  <w:style w:type="paragraph" w:styleId="TableCaption" w:customStyle="1">
    <w:name w:val="Table Caption"/>
    <w:basedOn w:val="Caption2"/>
    <w:qFormat/>
    <w:pPr/>
    <w:rPr/>
  </w:style>
  <w:style w:type="paragraph" w:styleId="Definition" w:customStyle="1">
    <w:name w:val="Definition"/>
    <w:basedOn w:val="Normal"/>
    <w:qFormat/>
    <w:pPr/>
    <w:rPr>
      <w:color w:val="000000" w:themeColor="text1"/>
    </w:rPr>
  </w:style>
  <w:style w:type="paragraph" w:styleId="DefinitionTerm" w:customStyle="1">
    <w:name w:val="Definition Term"/>
    <w:basedOn w:val="Normal"/>
    <w:next w:val="Definition"/>
    <w:qFormat/>
    <w:pPr/>
    <w:rPr>
      <w:rFonts w:eastAsia="Arial"/>
    </w:rPr>
  </w:style>
  <w:style w:type="paragraph" w:styleId="FootnoteBlockText" w:customStyle="1">
    <w:name w:val="Footnote Block Text"/>
    <w:basedOn w:val="Notaalpie"/>
    <w:next w:val="Notaalpie"/>
    <w:qFormat/>
    <w:pPr>
      <w:spacing w:before="100" w:after="100"/>
      <w:ind w:left="480" w:right="480" w:hanging="0"/>
    </w:pPr>
    <w:rPr/>
  </w:style>
  <w:style w:type="paragraph" w:styleId="Notaalpie">
    <w:name w:val="Footnote Text"/>
    <w:basedOn w:val="Normal"/>
    <w:pPr/>
    <w:rPr/>
  </w:style>
  <w:style w:type="paragraph" w:styleId="11" w:customStyle="1">
    <w:name w:val="书目1"/>
    <w:basedOn w:val="Normal"/>
    <w:qFormat/>
    <w:pPr/>
    <w:rPr/>
  </w:style>
  <w:style w:type="paragraph" w:styleId="Abstract" w:customStyle="1">
    <w:name w:val="Abstract"/>
    <w:basedOn w:val="Normal"/>
    <w:next w:val="Cuerpodetexto"/>
    <w:qFormat/>
    <w:pPr>
      <w:spacing w:before="100" w:after="300"/>
    </w:pPr>
    <w:rPr>
      <w:rFonts w:eastAsia="Arial"/>
      <w:sz w:val="20"/>
      <w:szCs w:val="20"/>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uthor" w:customStyle="1">
    <w:name w:val="Author"/>
    <w:next w:val="Cuerpodetexto"/>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Subttulo">
    <w:name w:val="Subtitle"/>
    <w:basedOn w:val="Ttulogeneral"/>
    <w:next w:val="Cuerpodetexto"/>
    <w:qFormat/>
    <w:pPr/>
    <w:rPr>
      <w:spacing w:val="15"/>
    </w:rPr>
  </w:style>
  <w:style w:type="paragraph" w:styleId="Date">
    <w:name w:val="Date"/>
    <w:next w:val="Cuerpodetexto"/>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ListBullet2">
    <w:name w:val="List Bullet 2"/>
    <w:basedOn w:val="Normal"/>
    <w:qFormat/>
    <w:pPr>
      <w:numPr>
        <w:ilvl w:val="0"/>
        <w:numId w:val="4"/>
      </w:numPr>
      <w:spacing w:lineRule="auto" w:line="360" w:before="120" w:after="200"/>
      <w:ind w:left="400" w:hanging="200"/>
      <w:contextualSpacing/>
    </w:pPr>
    <w:rPr>
      <w:rFonts w:ascii="Arial" w:hAnsi="Arial" w:eastAsia="Arial" w:cs="Arial"/>
    </w:rPr>
  </w:style>
  <w:style w:type="paragraph" w:styleId="ListBullet">
    <w:name w:val="List Bullet"/>
    <w:basedOn w:val="Normal"/>
    <w:qFormat/>
    <w:pPr>
      <w:numPr>
        <w:ilvl w:val="0"/>
        <w:numId w:val="3"/>
      </w:numPr>
      <w:spacing w:lineRule="auto" w:line="360" w:before="200" w:after="200"/>
      <w:ind w:left="200" w:hanging="200"/>
      <w:contextualSpacing/>
    </w:pPr>
    <w:rPr>
      <w:rFonts w:ascii="Arial" w:hAnsi="Arial" w:eastAsia="Arial" w:cs="Arial"/>
      <w:b/>
      <w:bCs/>
    </w:rPr>
  </w:style>
  <w:style w:type="paragraph" w:styleId="Caption2" w:customStyle="1">
    <w:name w:val="caption2"/>
    <w:basedOn w:val="Normal"/>
    <w:qFormat/>
    <w:pPr>
      <w:spacing w:before="0" w:after="120"/>
    </w:pPr>
    <w:rPr>
      <w:i/>
    </w:rPr>
  </w:style>
  <w:style w:type="paragraph" w:styleId="ListNumber">
    <w:name w:val="List Number"/>
    <w:basedOn w:val="Normal"/>
    <w:qFormat/>
    <w:pPr>
      <w:numPr>
        <w:ilvl w:val="0"/>
        <w:numId w:val="2"/>
      </w:numPr>
      <w:spacing w:lineRule="auto" w:line="360" w:before="0" w:after="200"/>
      <w:contextualSpacing/>
    </w:pPr>
    <w:rPr>
      <w:rFonts w:ascii="Arial" w:hAnsi="Arial" w:eastAsia="Arial" w:cs="Arial"/>
      <w:b/>
      <w:bCs/>
    </w:rPr>
  </w:style>
  <w:style w:type="paragraph" w:styleId="ListNumber2">
    <w:name w:val="List Number 2"/>
    <w:basedOn w:val="Normal"/>
    <w:qFormat/>
    <w:pPr>
      <w:numPr>
        <w:ilvl w:val="0"/>
        <w:numId w:val="1"/>
      </w:numPr>
      <w:spacing w:before="0" w:after="200"/>
      <w:contextualSpacing/>
    </w:pPr>
    <w:rPr>
      <w:rFonts w:ascii="Arial" w:hAnsi="Arial" w:eastAsia="Arial" w:cs="Arial"/>
    </w:rPr>
  </w:style>
  <w:style w:type="paragraph" w:styleId="BalloonText">
    <w:name w:val="Balloon Text"/>
    <w:basedOn w:val="Normal"/>
    <w:qFormat/>
    <w:pPr/>
    <w:rPr>
      <w:rFonts w:ascii="Tahoma" w:hAnsi="Tahoma" w:cs="Tahoma"/>
      <w:sz w:val="16"/>
      <w:szCs w:val="16"/>
    </w:rPr>
  </w:style>
  <w:style w:type="paragraph" w:styleId="Piedepgina1" w:customStyle="1">
    <w:name w:val="Pie de página1"/>
    <w:basedOn w:val="Normal"/>
    <w:qFormat/>
    <w:pPr>
      <w:tabs>
        <w:tab w:val="clear" w:pos="708"/>
        <w:tab w:val="center" w:pos="4252" w:leader="none"/>
        <w:tab w:val="right" w:pos="8504" w:leader="none"/>
      </w:tabs>
    </w:pPr>
    <w:rPr/>
  </w:style>
  <w:style w:type="paragraph" w:styleId="Encabezado1" w:customStyle="1">
    <w:name w:val="Encabezado1"/>
    <w:basedOn w:val="Normal"/>
    <w:qFormat/>
    <w:pPr>
      <w:tabs>
        <w:tab w:val="clear" w:pos="708"/>
        <w:tab w:val="center" w:pos="4252" w:leader="none"/>
        <w:tab w:val="right" w:pos="8504" w:leader="none"/>
      </w:tabs>
    </w:pPr>
    <w:rPr/>
  </w:style>
  <w:style w:type="paragraph" w:styleId="Descripcin1" w:customStyle="1">
    <w:name w:val="Descripción1"/>
    <w:basedOn w:val="Normal"/>
    <w:qFormat/>
    <w:pPr>
      <w:suppressLineNumbers/>
      <w:spacing w:before="120" w:after="120"/>
    </w:pPr>
    <w:rPr>
      <w:rFonts w:cs="Arial"/>
      <w:i/>
      <w:iCs/>
    </w:rPr>
  </w:style>
  <w:style w:type="paragraph" w:styleId="Ttulo41" w:customStyle="1">
    <w:name w:val="Título 41"/>
    <w:basedOn w:val="Ttulo11"/>
    <w:next w:val="Cuerpodetexto"/>
    <w:qFormat/>
    <w:pPr>
      <w:spacing w:before="120" w:after="0"/>
      <w:outlineLvl w:val="3"/>
    </w:pPr>
    <w:rPr>
      <w:rFonts w:ascii="Liberation Serif" w:hAnsi="Liberation Serif" w:eastAsia="Segoe UI" w:cs="Tahoma"/>
      <w:b/>
      <w:bCs/>
      <w:sz w:val="24"/>
      <w:szCs w:val="24"/>
    </w:rPr>
  </w:style>
  <w:style w:type="paragraph" w:styleId="Ttulo21" w:customStyle="1">
    <w:name w:val="Título 21"/>
    <w:basedOn w:val="Normal"/>
    <w:next w:val="Cuerpodetexto"/>
    <w:qFormat/>
    <w:pPr>
      <w:spacing w:lineRule="auto" w:line="360" w:before="320" w:after="80"/>
      <w:outlineLvl w:val="1"/>
    </w:pPr>
    <w:rPr>
      <w:rFonts w:ascii="Arial" w:hAnsi="Arial" w:eastAsia="Arial" w:cs="Arial"/>
      <w:b/>
      <w:bCs/>
      <w:color w:val="000000" w:themeColor="text1"/>
      <w:sz w:val="32"/>
      <w:szCs w:val="32"/>
    </w:rPr>
  </w:style>
  <w:style w:type="paragraph" w:styleId="Ttulo111" w:customStyle="1">
    <w:name w:val="Título 11"/>
    <w:basedOn w:val="Ttulogeneral"/>
    <w:next w:val="Cuerpodetexto"/>
    <w:qFormat/>
    <w:pPr>
      <w:outlineLvl w:val="0"/>
    </w:pPr>
    <w:rPr>
      <w:rFonts w:ascii="Liberation Serif" w:hAnsi="Liberation Serif" w:eastAsia="Segoe UI" w:cs="Tahoma"/>
      <w:b/>
      <w:bCs/>
      <w:sz w:val="48"/>
      <w:szCs w:val="48"/>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lmacen.redsara.es/sending/public/76653333-9202-4cef-96b8-96a42f9e373f"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LibreOffice/7.4.7.2$Windows_X86_64 LibreOffice_project/723314e595e8007d3cf785c16538505a1c878ca5</Application>
  <AppVersion>15.0000</AppVersion>
  <Pages>2</Pages>
  <Words>615</Words>
  <Characters>3323</Characters>
  <CharactersWithSpaces>3942</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framirez</dc:creator>
  <dc:description/>
  <dc:language>es-ES</dc:language>
  <cp:lastModifiedBy/>
  <dcterms:modified xsi:type="dcterms:W3CDTF">2026-05-22T13:42:19Z</dcterms:modified>
  <cp:revision>4</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