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EAE" w:rsidRDefault="00F17A16">
      <w:pPr>
        <w:pStyle w:val="Textoindependiente"/>
        <w:spacing w:before="240" w:after="180" w:line="240" w:lineRule="auto"/>
      </w:pPr>
      <w:r>
        <w:rPr>
          <w:rFonts w:ascii="Arial Narrow" w:hAnsi="Arial Narrow"/>
          <w:b/>
          <w:bCs/>
          <w:sz w:val="40"/>
          <w:szCs w:val="40"/>
        </w:rPr>
        <w:t>La alcaldesa presenta en El Almendral el proyecto de rehabilitación de la antigua Jefatura de la Policía Local, que dará comienzo la semana que viene</w:t>
      </w:r>
      <w:bookmarkStart w:id="0" w:name="Xdcd77f88863db935ce662522218df7bcc2c3256"/>
    </w:p>
    <w:p w:rsidR="00942EAE" w:rsidRDefault="00F17A16">
      <w:pPr>
        <w:pStyle w:val="Textoindependiente"/>
        <w:spacing w:after="0" w:line="240" w:lineRule="auto"/>
        <w:rPr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María José García-Pelayo explica los detalles de una actuación que permitirá “resetear” este inmueble municipal para convertirlo en un centro multifuncional al servicio de</w:t>
      </w:r>
      <w:bookmarkEnd w:id="0"/>
      <w:r>
        <w:rPr>
          <w:rFonts w:ascii="Arial Narrow" w:hAnsi="Arial Narrow"/>
          <w:sz w:val="32"/>
          <w:szCs w:val="32"/>
        </w:rPr>
        <w:t>l tejido asociativo y la ciudadanía</w:t>
      </w:r>
    </w:p>
    <w:p w:rsidR="00942EAE" w:rsidRDefault="00942EAE">
      <w:pPr>
        <w:pStyle w:val="Textoindependiente"/>
        <w:spacing w:after="0" w:line="240" w:lineRule="auto"/>
        <w:jc w:val="both"/>
        <w:rPr>
          <w:b/>
          <w:bCs/>
        </w:rPr>
      </w:pPr>
    </w:p>
    <w:p w:rsidR="00942EAE" w:rsidRDefault="00F17A16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4 de junio de 2026.</w:t>
      </w:r>
      <w:r>
        <w:rPr>
          <w:rFonts w:ascii="Arial Narrow" w:hAnsi="Arial Narrow"/>
          <w:sz w:val="26"/>
          <w:szCs w:val="26"/>
        </w:rPr>
        <w:t xml:space="preserve"> La alcaldesa de Jerez, María José García-Pelayo, ha mantenido un  encuentro con colectivos de la barriada de El Almendral para presentarles el proyecto de rehabilitación y adecuación funcional de la antigua Jefatura de la Policía Local, una actuación que permitirá recuperar este edificio municipal para albergar distintos servicios públicos y espacios destinados al tejido asociativo. A la presentación han asistido el primer </w:t>
      </w:r>
      <w:r w:rsidR="000E0104">
        <w:rPr>
          <w:rFonts w:ascii="Arial Narrow" w:hAnsi="Arial Narrow"/>
          <w:sz w:val="26"/>
          <w:szCs w:val="26"/>
        </w:rPr>
        <w:t xml:space="preserve">y segundo </w:t>
      </w:r>
      <w:r>
        <w:rPr>
          <w:rFonts w:ascii="Arial Narrow" w:hAnsi="Arial Narrow"/>
          <w:sz w:val="26"/>
          <w:szCs w:val="26"/>
        </w:rPr>
        <w:t>teniente</w:t>
      </w:r>
      <w:r w:rsidR="000E0104">
        <w:rPr>
          <w:rFonts w:ascii="Arial Narrow" w:hAnsi="Arial Narrow"/>
          <w:sz w:val="26"/>
          <w:szCs w:val="26"/>
        </w:rPr>
        <w:t xml:space="preserve">s de alcaldesa, Agustín Muñoz y Jaime Espinar, </w:t>
      </w:r>
      <w:r w:rsidR="000E0104">
        <w:rPr>
          <w:rFonts w:ascii="Arial Narrow" w:hAnsi="Arial Narrow"/>
          <w:sz w:val="26"/>
          <w:szCs w:val="26"/>
        </w:rPr>
        <w:t>respectivamente</w:t>
      </w:r>
      <w:r w:rsidR="000E0104">
        <w:rPr>
          <w:rFonts w:ascii="Arial Narrow" w:hAnsi="Arial Narrow"/>
          <w:sz w:val="26"/>
          <w:szCs w:val="26"/>
        </w:rPr>
        <w:t>, y la delegada</w:t>
      </w:r>
      <w:r>
        <w:rPr>
          <w:rFonts w:ascii="Arial Narrow" w:hAnsi="Arial Narrow"/>
          <w:sz w:val="26"/>
          <w:szCs w:val="26"/>
        </w:rPr>
        <w:t xml:space="preserve"> de </w:t>
      </w:r>
      <w:r w:rsidR="000E0104">
        <w:rPr>
          <w:rFonts w:ascii="Arial Narrow" w:hAnsi="Arial Narrow"/>
          <w:sz w:val="26"/>
          <w:szCs w:val="26"/>
        </w:rPr>
        <w:t>Urbanismo, Belén de la Cuadra</w:t>
      </w:r>
      <w:r>
        <w:rPr>
          <w:rFonts w:ascii="Arial Narrow" w:hAnsi="Arial Narrow"/>
          <w:sz w:val="26"/>
          <w:szCs w:val="26"/>
        </w:rPr>
        <w:t xml:space="preserve">, así como técnicos de la Delegación de Urbanismo. </w:t>
      </w:r>
    </w:p>
    <w:p w:rsidR="00942EAE" w:rsidRDefault="00942EAE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942EAE" w:rsidRDefault="00F17A16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reunión ha servido para que representantes vecinales y de otros colectivos sociales y económicos del entorno conozcan de primera mano las características de la intervención, los usos previstos para el inmueble y los plazos de ejecución de las obras, así como plantear sus consultas y aportaciones sobre una actuación estratégica para el futuro de la barriada. </w:t>
      </w:r>
    </w:p>
    <w:p w:rsidR="00942EAE" w:rsidRDefault="00942EAE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942EAE" w:rsidRDefault="00F17A16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Tal y como se ha informado, el edificio albergará, en principio, delegaciones municipales que actualmente se ubican en ‘La </w:t>
      </w:r>
      <w:proofErr w:type="spellStart"/>
      <w:r>
        <w:rPr>
          <w:rFonts w:ascii="Arial Narrow" w:hAnsi="Arial Narrow"/>
          <w:sz w:val="26"/>
          <w:szCs w:val="26"/>
        </w:rPr>
        <w:t>Moncloita</w:t>
      </w:r>
      <w:proofErr w:type="spellEnd"/>
      <w:r>
        <w:rPr>
          <w:rFonts w:ascii="Arial Narrow" w:hAnsi="Arial Narrow"/>
          <w:sz w:val="26"/>
          <w:szCs w:val="26"/>
        </w:rPr>
        <w:t xml:space="preserve">’, </w:t>
      </w:r>
      <w:r w:rsidR="000E0104">
        <w:rPr>
          <w:rFonts w:ascii="Arial Narrow" w:hAnsi="Arial Narrow"/>
          <w:sz w:val="26"/>
          <w:szCs w:val="26"/>
        </w:rPr>
        <w:t xml:space="preserve">es decir, </w:t>
      </w:r>
      <w:r>
        <w:rPr>
          <w:rFonts w:ascii="Arial Narrow" w:hAnsi="Arial Narrow"/>
          <w:sz w:val="26"/>
          <w:szCs w:val="26"/>
        </w:rPr>
        <w:t xml:space="preserve">Educación, Medio Rural y Empleo, además de servicios vinculados a la seguridad, como Policía Local o Protección Civil. </w:t>
      </w:r>
      <w:r w:rsidR="000E0104">
        <w:rPr>
          <w:rFonts w:ascii="Arial Narrow" w:hAnsi="Arial Narrow"/>
          <w:sz w:val="26"/>
          <w:szCs w:val="26"/>
        </w:rPr>
        <w:t>L</w:t>
      </w:r>
      <w:r>
        <w:rPr>
          <w:rFonts w:ascii="Arial Narrow" w:hAnsi="Arial Narrow"/>
          <w:sz w:val="26"/>
          <w:szCs w:val="26"/>
        </w:rPr>
        <w:t xml:space="preserve">a alcaldesa </w:t>
      </w:r>
      <w:r w:rsidR="000E0104">
        <w:rPr>
          <w:rFonts w:ascii="Arial Narrow" w:hAnsi="Arial Narrow"/>
          <w:sz w:val="26"/>
          <w:szCs w:val="26"/>
        </w:rPr>
        <w:t xml:space="preserve">también </w:t>
      </w:r>
      <w:r>
        <w:rPr>
          <w:rFonts w:ascii="Arial Narrow" w:hAnsi="Arial Narrow"/>
          <w:sz w:val="26"/>
          <w:szCs w:val="26"/>
        </w:rPr>
        <w:t>ha explicado que la</w:t>
      </w:r>
      <w:r>
        <w:rPr>
          <w:rStyle w:val="Fuentedeprrafopredeter1"/>
          <w:rFonts w:ascii="Arial Narrow" w:eastAsia="Tahoma" w:hAnsi="Arial Narrow" w:cs="Calibri"/>
          <w:color w:val="000000"/>
          <w:sz w:val="26"/>
          <w:szCs w:val="26"/>
        </w:rPr>
        <w:t xml:space="preserve"> asignación de locales al tejido asociativo se realizará mediante la Ordenanza de Cesión de Locales del Ayuntamiento, priorizando a aquéllas situadas en el área de influencia de El Almendral. </w:t>
      </w:r>
    </w:p>
    <w:p w:rsidR="00942EAE" w:rsidRDefault="00942EAE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0E0104" w:rsidRDefault="00F17A16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Durante la reunión, tanto la regidora como los técnicos que han redactado el proyecto ha</w:t>
      </w:r>
      <w:r w:rsidR="000E0104">
        <w:rPr>
          <w:rFonts w:ascii="Arial Narrow" w:hAnsi="Arial Narrow"/>
          <w:sz w:val="26"/>
          <w:szCs w:val="26"/>
        </w:rPr>
        <w:t>n</w:t>
      </w:r>
      <w:r>
        <w:rPr>
          <w:rFonts w:ascii="Arial Narrow" w:hAnsi="Arial Narrow"/>
          <w:sz w:val="26"/>
          <w:szCs w:val="26"/>
        </w:rPr>
        <w:t xml:space="preserve"> detallado la importancia de unas obras que supondrán la transformación integral del inmueble, que fue construido en 1978 y está en desuso desde el traslado de la Policía Local, en diciembre de 2023. </w:t>
      </w:r>
    </w:p>
    <w:p w:rsidR="000E0104" w:rsidRDefault="000E0104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942EAE" w:rsidRDefault="00F17A16">
      <w:pPr>
        <w:pStyle w:val="Textoindependiente"/>
        <w:spacing w:after="0" w:line="240" w:lineRule="auto"/>
        <w:jc w:val="both"/>
      </w:pPr>
      <w:r>
        <w:rPr>
          <w:rFonts w:ascii="Arial Narrow" w:hAnsi="Arial Narrow"/>
          <w:sz w:val="26"/>
          <w:szCs w:val="26"/>
        </w:rPr>
        <w:t xml:space="preserve">Cuenta con una </w:t>
      </w:r>
      <w:r>
        <w:rPr>
          <w:rStyle w:val="Fuentedeprrafopredeter1"/>
          <w:rFonts w:ascii="Arial Narrow" w:eastAsia="Tahoma" w:hAnsi="Arial Narrow" w:cs="Calibri"/>
          <w:color w:val="000000"/>
          <w:sz w:val="26"/>
          <w:szCs w:val="26"/>
        </w:rPr>
        <w:t xml:space="preserve">superficie construida total de 2.583 metros cuadrados, con dos plantas (baja y primera) y un garaje con zonas de archivo y almacenaje; cada planta </w:t>
      </w:r>
      <w:r w:rsidR="000E0104">
        <w:rPr>
          <w:rStyle w:val="Fuentedeprrafopredeter1"/>
          <w:rFonts w:ascii="Arial Narrow" w:eastAsia="Tahoma" w:hAnsi="Arial Narrow" w:cs="Calibri"/>
          <w:color w:val="000000"/>
          <w:sz w:val="26"/>
          <w:szCs w:val="26"/>
        </w:rPr>
        <w:t>tiene</w:t>
      </w:r>
      <w:r>
        <w:rPr>
          <w:rStyle w:val="Fuentedeprrafopredeter1"/>
          <w:rFonts w:ascii="Arial Narrow" w:eastAsia="Tahoma" w:hAnsi="Arial Narrow" w:cs="Calibri"/>
          <w:color w:val="000000"/>
          <w:sz w:val="26"/>
          <w:szCs w:val="26"/>
        </w:rPr>
        <w:t xml:space="preserve"> aproximadamente con 840 metros cuadrados.  La ejecución de este proyecto se adjudicó a la empresa </w:t>
      </w:r>
      <w:proofErr w:type="spellStart"/>
      <w:r>
        <w:rPr>
          <w:rStyle w:val="Fuentedeprrafopredeter1"/>
          <w:rFonts w:ascii="Arial Narrow" w:eastAsia="Tahoma" w:hAnsi="Arial Narrow" w:cs="Calibri"/>
          <w:color w:val="000000"/>
          <w:sz w:val="26"/>
          <w:szCs w:val="26"/>
        </w:rPr>
        <w:t>Elecnor</w:t>
      </w:r>
      <w:proofErr w:type="spellEnd"/>
      <w:r>
        <w:rPr>
          <w:rStyle w:val="Fuentedeprrafopredeter1"/>
          <w:rFonts w:ascii="Arial Narrow" w:eastAsia="Tahoma" w:hAnsi="Arial Narrow" w:cs="Calibri"/>
          <w:color w:val="000000"/>
          <w:sz w:val="26"/>
          <w:szCs w:val="26"/>
        </w:rPr>
        <w:t xml:space="preserve"> Servicios y Proyectos S.A.U. -con la que se firmó el contrato a finales del pasado mes de abril -  por un importe de 986.037,53 euros, IVA incluido y un plazo de ejecución de 10 meses.</w:t>
      </w:r>
    </w:p>
    <w:p w:rsidR="00942EAE" w:rsidRDefault="00F17A16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La alcaldesa ha agradecido su asistencia e interés a los colectivos asistentes y ha destacado que esta actuación responde al compromiso de devolver la actividad a un equipamiento público muy vinculado a la barriada y que va a tener un uso mixto, “porque lo va a utilizar el Ayuntamiento y también los ciudadanos a través del tejido asociativo. Con esto esperamos, además, que se genere movimiento económico en la zona como ya está ocurriendo en el entorno de Puertas del Sur, donde se van a construir los nuevos juzgados de Jerez y la Junta de Andalucía tiene previsto edificar viviendas de VPO”. </w:t>
      </w:r>
    </w:p>
    <w:p w:rsidR="00942EAE" w:rsidRDefault="00942EAE">
      <w:pPr>
        <w:pStyle w:val="Textoindependiente"/>
        <w:spacing w:after="0" w:line="240" w:lineRule="auto"/>
        <w:jc w:val="both"/>
      </w:pPr>
    </w:p>
    <w:p w:rsidR="00942EAE" w:rsidRDefault="00F17A16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alcaldesa ha subrayado igualmente que la recuperación de la antigua Jefatura de la Policía Local forma parte de la estrategia municipal de puesta en valor del patrimonio público y de mejora de los equipamientos de proximidad. “Estamos transformando un inmueble, que llevaba tiempo sin utilidad en un espacio moderno, accesible y eficiente. Queremos que sea un punto de encuentro para los vecinos y un recurso útil para el desarrollo social y comunitario de El Almendral”. </w:t>
      </w:r>
    </w:p>
    <w:p w:rsidR="00942EAE" w:rsidRDefault="00942EAE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942EAE" w:rsidRDefault="00F17A16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este sentido, ha destacado que “no tenía sentido que, una vez que se llevó a cabo el traslado de la Jefatura a su nueva sede, este edificio se quedara muerto; los equipamientos, una vez que finaliza el uso para el que fueron creados, hay que resetearlos y reciclarlos, darles una nueva vida, como también estamos dando vida a esta zona de la ciudad fomentando la convivencia, el diálogo con la administración, y dando más servicios a los ciudadanos. Por tanto, no queremos dejar muertos los edificios públicos y hay que actuar lo antes posible porque, cuanto más tiempo estén cerrados, mayor deterioro sufren”.  </w:t>
      </w:r>
    </w:p>
    <w:p w:rsidR="00942EAE" w:rsidRDefault="00942EAE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942EAE" w:rsidRPr="000E0104" w:rsidRDefault="00F17A16">
      <w:pPr>
        <w:pStyle w:val="Textoindependiente"/>
        <w:spacing w:after="0" w:line="240" w:lineRule="auto"/>
        <w:jc w:val="both"/>
        <w:rPr>
          <w:sz w:val="28"/>
        </w:rPr>
      </w:pPr>
      <w:r w:rsidRPr="000E0104">
        <w:rPr>
          <w:rStyle w:val="Fuentedeprrafopredeter1"/>
          <w:rFonts w:ascii="Arial Narrow" w:eastAsia="Tahoma" w:hAnsi="Arial Narrow" w:cs="Calibri"/>
          <w:b/>
          <w:bCs/>
          <w:color w:val="000000"/>
          <w:sz w:val="28"/>
          <w:szCs w:val="26"/>
        </w:rPr>
        <w:t>Intervención integral</w:t>
      </w:r>
      <w:r w:rsidRPr="000E0104">
        <w:rPr>
          <w:rStyle w:val="Fuentedeprrafopredeter1"/>
          <w:rFonts w:ascii="Arial Narrow" w:eastAsia="Tahoma" w:hAnsi="Arial Narrow" w:cs="Calibri"/>
          <w:color w:val="000000"/>
          <w:sz w:val="28"/>
          <w:szCs w:val="26"/>
        </w:rPr>
        <w:t xml:space="preserve"> </w:t>
      </w:r>
    </w:p>
    <w:p w:rsidR="00942EAE" w:rsidRDefault="00942EAE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942EAE" w:rsidRDefault="00F17A16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 proyecto contempla una intervención completa sobre el edificio para mejorar su estado de conservación y condiciones de accesibilidad, eficiencia energética y funcionalidad, adaptándolo a las n</w:t>
      </w:r>
      <w:bookmarkStart w:id="1" w:name="_GoBack"/>
      <w:bookmarkEnd w:id="1"/>
      <w:r>
        <w:rPr>
          <w:rFonts w:ascii="Arial Narrow" w:hAnsi="Arial Narrow"/>
          <w:sz w:val="26"/>
          <w:szCs w:val="26"/>
        </w:rPr>
        <w:t xml:space="preserve">ecesidades actuales de los servicios que albergará. Se trata, por tanto, de una actuación integral que dará solución a todas las deficiencias y patologías derivadas de su antigüedad y su falta de mantenimiento, tales como humedades, deterioro de los revestimientos o en carpinterías, así como instalaciones obsoletas o en mal estado. </w:t>
      </w:r>
    </w:p>
    <w:p w:rsidR="00942EAE" w:rsidRDefault="00942EAE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942EAE" w:rsidRDefault="00F17A16">
      <w:pPr>
        <w:pStyle w:val="Textoindependiente"/>
        <w:spacing w:after="0" w:line="240" w:lineRule="auto"/>
        <w:jc w:val="both"/>
      </w:pPr>
      <w:r>
        <w:rPr>
          <w:rFonts w:ascii="Arial Narrow" w:hAnsi="Arial Narrow"/>
          <w:sz w:val="26"/>
          <w:szCs w:val="26"/>
        </w:rPr>
        <w:t>La actuación se ha diseñado con varios objetivos; por un lado, m</w:t>
      </w:r>
      <w:r>
        <w:rPr>
          <w:rStyle w:val="Fuentedeprrafopredeter1"/>
          <w:rFonts w:ascii="Arial Narrow" w:eastAsia="Tahoma" w:hAnsi="Arial Narrow" w:cs="Calibri"/>
          <w:color w:val="000000"/>
          <w:sz w:val="26"/>
          <w:szCs w:val="26"/>
        </w:rPr>
        <w:t xml:space="preserve">ejorar el comportamiento energético del edificio, reduciendo la demanda de calefacción y refrigeración mediante la renovación de la envolvente térmica, sustitución de carpinterías y mejora de instalaciones; en segundo lugar, adecuar funcionalmente los espacios interiores para albergar nuevas dependencias administrativas, salas para asociaciones, despachos, salas de reuniones y espacios de atención pública, y por último, actualizar las condiciones de seguridad, accesibilidad y salubridad conforme al Código Técnico de la Edificación y normativa vigente. </w:t>
      </w:r>
    </w:p>
    <w:p w:rsidR="00942EAE" w:rsidRDefault="00942EAE">
      <w:pPr>
        <w:pStyle w:val="Textoindependiente"/>
        <w:spacing w:after="0" w:line="240" w:lineRule="auto"/>
        <w:jc w:val="both"/>
        <w:rPr>
          <w:rStyle w:val="Fuentedeprrafopredeter1"/>
          <w:rFonts w:ascii="Arial Narrow" w:eastAsia="Tahoma" w:hAnsi="Arial Narrow" w:cs="Calibri"/>
          <w:color w:val="000000"/>
          <w:sz w:val="26"/>
          <w:szCs w:val="26"/>
        </w:rPr>
      </w:pPr>
    </w:p>
    <w:p w:rsidR="00942EAE" w:rsidRDefault="00F17A16">
      <w:pPr>
        <w:pStyle w:val="Textoindependiente"/>
        <w:spacing w:after="0" w:line="240" w:lineRule="auto"/>
        <w:jc w:val="both"/>
      </w:pPr>
      <w:r>
        <w:rPr>
          <w:rStyle w:val="Fuentedeprrafopredeter1"/>
          <w:rFonts w:ascii="Arial Narrow" w:eastAsia="Tahoma" w:hAnsi="Arial Narrow" w:cs="Calibri"/>
          <w:color w:val="000000"/>
          <w:sz w:val="26"/>
          <w:szCs w:val="26"/>
        </w:rPr>
        <w:lastRenderedPageBreak/>
        <w:t xml:space="preserve">En la planta baja se proyectan ocho salas de usos para asociaciones y colectivos, mientras que la planta alta se destinará a dependencias municipales, creando espacios diáfanos y algunos despachos. El edificio consta también con un pequeño castillete que era utilizado por la policía como centro de control de tráfico. </w:t>
      </w:r>
    </w:p>
    <w:p w:rsidR="00942EAE" w:rsidRDefault="00942EAE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942EAE" w:rsidRDefault="00F17A16">
      <w:pPr>
        <w:pStyle w:val="Textoindependiente"/>
        <w:spacing w:after="0" w:line="240" w:lineRule="auto"/>
        <w:jc w:val="both"/>
      </w:pPr>
      <w:r>
        <w:rPr>
          <w:rStyle w:val="Fuentedeprrafopredeter1"/>
          <w:rFonts w:ascii="Arial Narrow" w:eastAsia="Tahoma" w:hAnsi="Arial Narrow" w:cs="Calibri"/>
          <w:color w:val="000000"/>
          <w:sz w:val="26"/>
          <w:szCs w:val="26"/>
        </w:rPr>
        <w:t>Entre las actuaciones previstas figuran la retirada de mobiliario y elementos deteriorados, demoliciones interiores parciales y redistribución de espacios y la reparación de elementos estructurales dañados y saneado de revestimientos. Igualmente, se llevará a cabo la renovación completa de instalaciones eléctricas, iluminación, telecomunicaciones y protección contra incendios; la mejora y reparación de la red de saneamiento; la ejecución de nuevos aseos adaptados y adecuación de accesibilidad y la sustitución de carpinterías exteriores por otras de altas prestaciones térmicas y acústicas.</w:t>
      </w:r>
    </w:p>
    <w:p w:rsidR="00942EAE" w:rsidRDefault="00942EAE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942EAE" w:rsidRDefault="00F17A16">
      <w:pPr>
        <w:pStyle w:val="Textoindependiente"/>
        <w:spacing w:after="0" w:line="240" w:lineRule="auto"/>
        <w:jc w:val="both"/>
      </w:pPr>
      <w:r>
        <w:rPr>
          <w:rStyle w:val="Fuentedeprrafopredeter1"/>
          <w:rFonts w:ascii="Arial Narrow" w:eastAsia="Tahoma" w:hAnsi="Arial Narrow" w:cs="Calibri"/>
          <w:color w:val="000000"/>
          <w:sz w:val="26"/>
          <w:szCs w:val="26"/>
        </w:rPr>
        <w:t xml:space="preserve">Siguiendo con la descripción de las obras previstas, la intervención contempla también la incorporación de nuevos sistemas de climatización y/o ventilaciones eficientes; la impermeabilización completa de cubiertas y la renovación de acabados interiores y exteriores, pinturas y cerrajería. </w:t>
      </w:r>
    </w:p>
    <w:p w:rsidR="00942EAE" w:rsidRDefault="00942EAE">
      <w:pPr>
        <w:pStyle w:val="Standard"/>
        <w:jc w:val="both"/>
        <w:rPr>
          <w:rFonts w:ascii="Arial Narrow" w:eastAsia="Tahoma" w:hAnsi="Arial Narrow" w:cs="Calibri"/>
          <w:sz w:val="26"/>
          <w:szCs w:val="26"/>
        </w:rPr>
      </w:pPr>
    </w:p>
    <w:p w:rsidR="00942EAE" w:rsidRDefault="00F17A16">
      <w:pPr>
        <w:pStyle w:val="Textoindependiente"/>
        <w:spacing w:after="0" w:line="240" w:lineRule="auto"/>
        <w:jc w:val="both"/>
      </w:pPr>
      <w:r>
        <w:rPr>
          <w:rStyle w:val="Fuentedeprrafopredeter1"/>
          <w:rFonts w:ascii="Arial Narrow" w:eastAsia="Tahoma" w:hAnsi="Arial Narrow" w:cs="Calibri"/>
          <w:color w:val="000000"/>
          <w:sz w:val="26"/>
          <w:szCs w:val="26"/>
        </w:rPr>
        <w:t>El proyecto contempla además la recuperación y puesta en valor de distintos espacios exteriores vinculados al inmueble, mejorando su integración en el entorno urbano y favoreciendo un uso más accesible y abierto para la ciudadanía.</w:t>
      </w:r>
    </w:p>
    <w:p w:rsidR="00942EAE" w:rsidRDefault="00942EAE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942EAE" w:rsidRDefault="00F17A16">
      <w:pPr>
        <w:pStyle w:val="Textoindependiente"/>
        <w:spacing w:after="0" w:line="240" w:lineRule="auto"/>
        <w:jc w:val="both"/>
      </w:pPr>
      <w:r>
        <w:rPr>
          <w:rStyle w:val="Fuentedeprrafopredeter1"/>
          <w:rFonts w:ascii="Arial Narrow" w:hAnsi="Arial Narrow"/>
          <w:sz w:val="26"/>
          <w:szCs w:val="26"/>
        </w:rPr>
        <w:t>(Se adjuntan fotografías y audio)</w:t>
      </w:r>
    </w:p>
    <w:p w:rsidR="00942EAE" w:rsidRDefault="00942EAE">
      <w:pPr>
        <w:pStyle w:val="Standard"/>
        <w:jc w:val="both"/>
        <w:rPr>
          <w:rStyle w:val="Fuentedeprrafopredeter1"/>
          <w:rFonts w:ascii="Arial Narrow" w:eastAsia="Tahoma" w:hAnsi="Arial Narrow" w:cs="Calibri"/>
          <w:i/>
          <w:iCs/>
          <w:sz w:val="26"/>
          <w:szCs w:val="26"/>
        </w:rPr>
      </w:pPr>
    </w:p>
    <w:p w:rsidR="00942EAE" w:rsidRDefault="00942EAE">
      <w:pPr>
        <w:pStyle w:val="Standard"/>
        <w:jc w:val="both"/>
        <w:rPr>
          <w:rStyle w:val="Fuentedeprrafopredeter1"/>
          <w:rFonts w:ascii="Arial Narrow" w:eastAsia="Tahoma" w:hAnsi="Arial Narrow" w:cs="Calibri"/>
          <w:i/>
          <w:iCs/>
          <w:sz w:val="26"/>
          <w:szCs w:val="26"/>
          <w:u w:val="single"/>
        </w:rPr>
      </w:pPr>
    </w:p>
    <w:sectPr w:rsidR="00942EAE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6E4" w:rsidRDefault="00F17A16">
      <w:r>
        <w:separator/>
      </w:r>
    </w:p>
  </w:endnote>
  <w:endnote w:type="continuationSeparator" w:id="0">
    <w:p w:rsidR="00C656E4" w:rsidRDefault="00F1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6E4" w:rsidRDefault="00F17A16">
      <w:r>
        <w:separator/>
      </w:r>
    </w:p>
  </w:footnote>
  <w:footnote w:type="continuationSeparator" w:id="0">
    <w:p w:rsidR="00C656E4" w:rsidRDefault="00F17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EAE" w:rsidRDefault="00942EA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EAE" w:rsidRDefault="00F17A1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2EAE" w:rsidRDefault="00942EA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EAE" w:rsidRDefault="00F17A1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2EAE" w:rsidRDefault="00942E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942EAE"/>
    <w:rsid w:val="000E0104"/>
    <w:rsid w:val="00642C93"/>
    <w:rsid w:val="00942EAE"/>
    <w:rsid w:val="00C656E4"/>
    <w:rsid w:val="00F1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B1CA3-25BA-4A50-BD52-6647F29E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Arial" w:eastAsia="DejaVu Sans" w:hAnsi="Arial" w:cs="DejaVu Sans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citation-92">
    <w:name w:val="citation-92"/>
    <w:basedOn w:val="Fuentedeprrafopredeter"/>
    <w:qFormat/>
  </w:style>
  <w:style w:type="character" w:customStyle="1" w:styleId="citation-93">
    <w:name w:val="citation-93"/>
    <w:basedOn w:val="Fuentedeprrafopredeter"/>
    <w:qFormat/>
  </w:style>
  <w:style w:type="character" w:customStyle="1" w:styleId="citation-94">
    <w:name w:val="citation-94"/>
    <w:basedOn w:val="Fuentedeprrafopredeter"/>
    <w:qFormat/>
  </w:style>
  <w:style w:type="character" w:customStyle="1" w:styleId="citation-95">
    <w:name w:val="citation-95"/>
    <w:basedOn w:val="Fuentedeprrafopredeter"/>
    <w:qFormat/>
  </w:style>
  <w:style w:type="character" w:customStyle="1" w:styleId="citation-96">
    <w:name w:val="citation-96"/>
    <w:basedOn w:val="Fuentedeprrafopredeter"/>
    <w:qFormat/>
  </w:style>
  <w:style w:type="character" w:customStyle="1" w:styleId="citation-97">
    <w:name w:val="citation-97"/>
    <w:basedOn w:val="Fuentedeprrafopredeter"/>
    <w:qFormat/>
  </w:style>
  <w:style w:type="character" w:customStyle="1" w:styleId="citation-98">
    <w:name w:val="citation-98"/>
    <w:basedOn w:val="Fuentedeprrafopredeter"/>
    <w:qFormat/>
  </w:style>
  <w:style w:type="character" w:customStyle="1" w:styleId="citation-99">
    <w:name w:val="citation-99"/>
    <w:basedOn w:val="Fuentedeprrafopredeter"/>
    <w:qFormat/>
  </w:style>
  <w:style w:type="character" w:customStyle="1" w:styleId="citation-100">
    <w:name w:val="citation-100"/>
    <w:basedOn w:val="Fuentedeprrafopredeter"/>
    <w:qFormat/>
  </w:style>
  <w:style w:type="character" w:customStyle="1" w:styleId="citation-101">
    <w:name w:val="citation-101"/>
    <w:basedOn w:val="Fuentedeprrafopredeter"/>
    <w:qFormat/>
  </w:style>
  <w:style w:type="character" w:customStyle="1" w:styleId="citation-102">
    <w:name w:val="citation-102"/>
    <w:basedOn w:val="Fuentedeprrafopredeter"/>
    <w:qFormat/>
  </w:style>
  <w:style w:type="character" w:customStyle="1" w:styleId="citation-103">
    <w:name w:val="citation-103"/>
    <w:basedOn w:val="Fuentedeprrafopredeter"/>
    <w:qFormat/>
  </w:style>
  <w:style w:type="character" w:customStyle="1" w:styleId="citation-104">
    <w:name w:val="citation-104"/>
    <w:basedOn w:val="Fuentedeprrafopredeter"/>
    <w:qFormat/>
  </w:style>
  <w:style w:type="character" w:customStyle="1" w:styleId="citation-105">
    <w:name w:val="citation-105"/>
    <w:basedOn w:val="Fuentedeprrafopredeter"/>
    <w:qFormat/>
  </w:style>
  <w:style w:type="character" w:customStyle="1" w:styleId="citation-106">
    <w:name w:val="citation-106"/>
    <w:basedOn w:val="Fuentedeprrafopredeter"/>
    <w:qFormat/>
  </w:style>
  <w:style w:type="character" w:customStyle="1" w:styleId="citation-107">
    <w:name w:val="citation-107"/>
    <w:basedOn w:val="Fuentedeprrafopredeter"/>
    <w:qFormat/>
  </w:style>
  <w:style w:type="character" w:customStyle="1" w:styleId="button-label">
    <w:name w:val="button-label"/>
    <w:basedOn w:val="Fuentedeprrafopredeter"/>
    <w:qFormat/>
  </w:style>
  <w:style w:type="character" w:customStyle="1" w:styleId="citation-108">
    <w:name w:val="citation-108"/>
    <w:basedOn w:val="Fuentedeprrafopredeter"/>
    <w:qFormat/>
  </w:style>
  <w:style w:type="character" w:customStyle="1" w:styleId="Ninguno">
    <w:name w:val="Ninguno"/>
    <w:qFormat/>
    <w:rPr>
      <w:lang w:val="es-ES_tradn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andard1">
    <w:name w:val="Standard1"/>
    <w:qFormat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3</Pages>
  <Words>1069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132</cp:revision>
  <cp:lastPrinted>2026-04-10T12:20:00Z</cp:lastPrinted>
  <dcterms:created xsi:type="dcterms:W3CDTF">2008-04-18T08:06:00Z</dcterms:created>
  <dcterms:modified xsi:type="dcterms:W3CDTF">2026-06-04T10:15:00Z</dcterms:modified>
  <dc:language>es-ES</dc:language>
</cp:coreProperties>
</file>