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F3B" w:rsidRPr="004019FB" w:rsidRDefault="00E63F3B">
      <w:pPr>
        <w:ind w:right="-170"/>
        <w:rPr>
          <w:rFonts w:ascii="Arial Narrow" w:hAnsi="Arial Narrow"/>
          <w:color w:val="000000"/>
          <w:sz w:val="26"/>
          <w:szCs w:val="26"/>
        </w:rPr>
      </w:pPr>
    </w:p>
    <w:p w:rsidR="004019FB" w:rsidRPr="00770978" w:rsidRDefault="004019FB" w:rsidP="004019FB">
      <w:pPr>
        <w:suppressAutoHyphens w:val="0"/>
        <w:rPr>
          <w:rFonts w:ascii="Arial Narrow" w:eastAsia="Times New Roman" w:hAnsi="Arial Narrow" w:cs="Times New Roman"/>
          <w:color w:val="303030"/>
          <w:sz w:val="40"/>
          <w:szCs w:val="40"/>
          <w:lang w:eastAsia="es-ES"/>
        </w:rPr>
      </w:pPr>
      <w:r w:rsidRPr="00770978">
        <w:rPr>
          <w:rFonts w:ascii="Arial Narrow" w:eastAsia="Times New Roman" w:hAnsi="Arial Narrow" w:cs="Times New Roman"/>
          <w:b/>
          <w:bCs/>
          <w:color w:val="303030"/>
          <w:sz w:val="40"/>
          <w:szCs w:val="40"/>
          <w:lang w:eastAsia="es-ES"/>
        </w:rPr>
        <w:t xml:space="preserve">La alcaldesa </w:t>
      </w:r>
      <w:r w:rsidR="00770978">
        <w:rPr>
          <w:rFonts w:ascii="Arial Narrow" w:eastAsia="Times New Roman" w:hAnsi="Arial Narrow" w:cs="Times New Roman"/>
          <w:b/>
          <w:bCs/>
          <w:color w:val="303030"/>
          <w:sz w:val="40"/>
          <w:szCs w:val="40"/>
          <w:lang w:eastAsia="es-ES"/>
        </w:rPr>
        <w:t>presenta 'El verano sabe a Jerez'</w:t>
      </w:r>
      <w:r w:rsidRPr="00770978">
        <w:rPr>
          <w:rFonts w:ascii="Arial Narrow" w:eastAsia="Times New Roman" w:hAnsi="Arial Narrow" w:cs="Times New Roman"/>
          <w:b/>
          <w:bCs/>
          <w:color w:val="303030"/>
          <w:sz w:val="40"/>
          <w:szCs w:val="40"/>
          <w:lang w:eastAsia="es-ES"/>
        </w:rPr>
        <w:t>, una agenda viva con más de un centenar de actividades culturales y gastronómicas</w:t>
      </w:r>
      <w:r w:rsidR="00ED13D1" w:rsidRPr="00770978">
        <w:rPr>
          <w:rFonts w:ascii="Arial Narrow" w:eastAsia="Times New Roman" w:hAnsi="Arial Narrow" w:cs="Times New Roman"/>
          <w:b/>
          <w:bCs/>
          <w:color w:val="303030"/>
          <w:sz w:val="40"/>
          <w:szCs w:val="40"/>
          <w:lang w:eastAsia="es-ES"/>
        </w:rPr>
        <w:t xml:space="preserve"> </w:t>
      </w:r>
    </w:p>
    <w:p w:rsidR="004019FB" w:rsidRPr="004019FB" w:rsidRDefault="004019FB" w:rsidP="004019FB">
      <w:pPr>
        <w:suppressAutoHyphens w:val="0"/>
        <w:rPr>
          <w:rFonts w:ascii="Arial Narrow" w:eastAsia="Times New Roman" w:hAnsi="Arial Narrow" w:cs="Times New Roman"/>
          <w:b/>
          <w:bCs/>
          <w:color w:val="303030"/>
          <w:sz w:val="36"/>
          <w:szCs w:val="26"/>
          <w:lang w:eastAsia="es-ES"/>
        </w:rPr>
      </w:pPr>
    </w:p>
    <w:p w:rsidR="004019FB" w:rsidRPr="00770978" w:rsidRDefault="004019FB" w:rsidP="004019FB">
      <w:pPr>
        <w:suppressAutoHyphens w:val="0"/>
        <w:rPr>
          <w:rFonts w:ascii="Arial Narrow" w:eastAsia="Times New Roman" w:hAnsi="Arial Narrow" w:cs="Times New Roman"/>
          <w:color w:val="303030"/>
          <w:sz w:val="36"/>
          <w:szCs w:val="36"/>
          <w:lang w:eastAsia="es-ES"/>
        </w:rPr>
      </w:pPr>
      <w:r w:rsidRPr="00770978">
        <w:rPr>
          <w:rFonts w:ascii="Arial Narrow" w:eastAsia="Times New Roman" w:hAnsi="Arial Narrow" w:cs="Times New Roman"/>
          <w:bCs/>
          <w:color w:val="303030"/>
          <w:sz w:val="36"/>
          <w:szCs w:val="36"/>
          <w:lang w:eastAsia="es-ES"/>
        </w:rPr>
        <w:t xml:space="preserve">La programación ofrece </w:t>
      </w:r>
      <w:r w:rsidR="00E14F0C" w:rsidRPr="00770978">
        <w:rPr>
          <w:rFonts w:ascii="Arial Narrow" w:eastAsia="Times New Roman" w:hAnsi="Arial Narrow" w:cs="Times New Roman"/>
          <w:bCs/>
          <w:color w:val="303030"/>
          <w:sz w:val="36"/>
          <w:szCs w:val="36"/>
          <w:lang w:eastAsia="es-ES"/>
        </w:rPr>
        <w:t xml:space="preserve">propuestas culturales </w:t>
      </w:r>
      <w:r w:rsidRPr="00770978">
        <w:rPr>
          <w:rFonts w:ascii="Arial Narrow" w:eastAsia="Times New Roman" w:hAnsi="Arial Narrow" w:cs="Times New Roman"/>
          <w:bCs/>
          <w:color w:val="303030"/>
          <w:sz w:val="36"/>
          <w:szCs w:val="36"/>
          <w:lang w:eastAsia="es-ES"/>
        </w:rPr>
        <w:t>y de ocio en el centro histórico, barriadas y zona rural durante todo el periodo estival</w:t>
      </w:r>
    </w:p>
    <w:p w:rsidR="004019FB" w:rsidRDefault="004019FB" w:rsidP="004019FB">
      <w:pPr>
        <w:suppressAutoHyphens w:val="0"/>
        <w:rPr>
          <w:rFonts w:ascii="Arial Narrow" w:eastAsia="Times New Roman" w:hAnsi="Arial Narrow" w:cs="Times New Roman"/>
          <w:color w:val="303030"/>
          <w:sz w:val="26"/>
          <w:szCs w:val="26"/>
          <w:lang w:eastAsia="es-ES"/>
        </w:rPr>
      </w:pPr>
    </w:p>
    <w:p w:rsidR="008C08C5" w:rsidRPr="008C08C5" w:rsidRDefault="004019FB" w:rsidP="008C08C5">
      <w:pPr>
        <w:suppressAutoHyphens w:val="0"/>
        <w:jc w:val="both"/>
        <w:rPr>
          <w:rFonts w:ascii="Arial Narrow" w:eastAsia="Times New Roman" w:hAnsi="Arial Narrow" w:cs="Times New Roman"/>
          <w:color w:val="303030"/>
          <w:sz w:val="26"/>
          <w:szCs w:val="26"/>
          <w:lang w:eastAsia="es-ES"/>
        </w:rPr>
      </w:pPr>
      <w:r w:rsidRPr="004019FB">
        <w:rPr>
          <w:rFonts w:ascii="Arial Narrow" w:eastAsia="Times New Roman" w:hAnsi="Arial Narrow" w:cs="Times New Roman"/>
          <w:b/>
          <w:color w:val="303030"/>
          <w:sz w:val="26"/>
          <w:szCs w:val="26"/>
          <w:lang w:eastAsia="es-ES"/>
        </w:rPr>
        <w:t>11 de junio de 2026.</w:t>
      </w:r>
      <w:r w:rsidRPr="004019FB">
        <w:rPr>
          <w:rFonts w:ascii="Arial Narrow" w:eastAsia="Times New Roman" w:hAnsi="Arial Narrow" w:cs="Times New Roman"/>
          <w:color w:val="303030"/>
          <w:sz w:val="26"/>
          <w:szCs w:val="26"/>
          <w:lang w:eastAsia="es-ES"/>
        </w:rPr>
        <w:t xml:space="preserve"> </w:t>
      </w:r>
      <w:r w:rsidR="008C08C5">
        <w:rPr>
          <w:rFonts w:ascii="Arial Narrow" w:eastAsia="Times New Roman" w:hAnsi="Arial Narrow" w:cs="Times New Roman"/>
          <w:color w:val="303030"/>
          <w:sz w:val="26"/>
          <w:szCs w:val="26"/>
          <w:lang w:eastAsia="es-ES"/>
        </w:rPr>
        <w:t>La</w:t>
      </w:r>
      <w:r w:rsidR="008C08C5" w:rsidRPr="008C08C5">
        <w:rPr>
          <w:rFonts w:ascii="Arial Narrow" w:eastAsia="Times New Roman" w:hAnsi="Arial Narrow" w:cs="Times New Roman"/>
          <w:color w:val="303030"/>
          <w:sz w:val="26"/>
          <w:szCs w:val="26"/>
          <w:lang w:eastAsia="es-ES"/>
        </w:rPr>
        <w:t xml:space="preserve"> alcaldesa</w:t>
      </w:r>
      <w:r w:rsidR="00770978">
        <w:rPr>
          <w:rFonts w:ascii="Arial Narrow" w:eastAsia="Times New Roman" w:hAnsi="Arial Narrow" w:cs="Times New Roman"/>
          <w:color w:val="303030"/>
          <w:sz w:val="26"/>
          <w:szCs w:val="26"/>
          <w:lang w:eastAsia="es-ES"/>
        </w:rPr>
        <w:t xml:space="preserve"> de Jerez</w:t>
      </w:r>
      <w:r w:rsidR="008C08C5" w:rsidRPr="008C08C5">
        <w:rPr>
          <w:rFonts w:ascii="Arial Narrow" w:eastAsia="Times New Roman" w:hAnsi="Arial Narrow" w:cs="Times New Roman"/>
          <w:color w:val="303030"/>
          <w:sz w:val="26"/>
          <w:szCs w:val="26"/>
          <w:lang w:eastAsia="es-ES"/>
        </w:rPr>
        <w:t>, María José García-Pelayo, ha presentado en el Ayunta</w:t>
      </w:r>
      <w:r w:rsidR="00770978">
        <w:rPr>
          <w:rFonts w:ascii="Arial Narrow" w:eastAsia="Times New Roman" w:hAnsi="Arial Narrow" w:cs="Times New Roman"/>
          <w:color w:val="303030"/>
          <w:sz w:val="26"/>
          <w:szCs w:val="26"/>
          <w:lang w:eastAsia="es-ES"/>
        </w:rPr>
        <w:t>miento la programación estival 'El verano sabe a Jerez'</w:t>
      </w:r>
      <w:r w:rsidR="008C08C5" w:rsidRPr="008C08C5">
        <w:rPr>
          <w:rFonts w:ascii="Arial Narrow" w:eastAsia="Times New Roman" w:hAnsi="Arial Narrow" w:cs="Times New Roman"/>
          <w:color w:val="303030"/>
          <w:sz w:val="26"/>
          <w:szCs w:val="26"/>
          <w:lang w:eastAsia="es-ES"/>
        </w:rPr>
        <w:t>, una iniciativa diseñada para posicionar a la ciudad como un referente cultural y gastronómico durante los meses de junio, julio, agosto y septiembre, que cuenta con la participación de las diferentes áreas municipales del Ayuntamiento de Jerez.</w:t>
      </w:r>
    </w:p>
    <w:p w:rsidR="008C08C5" w:rsidRPr="008C08C5" w:rsidRDefault="008C08C5" w:rsidP="008C08C5">
      <w:pPr>
        <w:suppressAutoHyphens w:val="0"/>
        <w:jc w:val="both"/>
        <w:rPr>
          <w:rFonts w:ascii="Arial Narrow" w:eastAsia="Times New Roman" w:hAnsi="Arial Narrow" w:cs="Times New Roman"/>
          <w:color w:val="303030"/>
          <w:sz w:val="26"/>
          <w:szCs w:val="26"/>
          <w:lang w:eastAsia="es-ES"/>
        </w:rPr>
      </w:pPr>
    </w:p>
    <w:p w:rsidR="008C08C5" w:rsidRPr="008C08C5" w:rsidRDefault="008C08C5" w:rsidP="008C08C5">
      <w:pPr>
        <w:suppressAutoHyphens w:val="0"/>
        <w:jc w:val="both"/>
        <w:rPr>
          <w:rFonts w:ascii="Arial Narrow" w:eastAsia="Times New Roman" w:hAnsi="Arial Narrow" w:cs="Times New Roman"/>
          <w:color w:val="303030"/>
          <w:sz w:val="26"/>
          <w:szCs w:val="26"/>
          <w:lang w:eastAsia="es-ES"/>
        </w:rPr>
      </w:pPr>
      <w:r w:rsidRPr="008C08C5">
        <w:rPr>
          <w:rFonts w:ascii="Arial Narrow" w:eastAsia="Times New Roman" w:hAnsi="Arial Narrow" w:cs="Times New Roman"/>
          <w:color w:val="303030"/>
          <w:sz w:val="26"/>
          <w:szCs w:val="26"/>
          <w:lang w:eastAsia="es-ES"/>
        </w:rPr>
        <w:t>Durante el acto, la alcaldesa ha comenzado su intervención destacando el alcance de este proyecto, cuyo objetivo es "ordenar los recursos que ofrece Jerez y reforzar nuestro posicionamiento ante la oferta turística global para atraer visitantes en verano". Asimismo, ha señalado la importancia de "contar con una herramienta estratégica que nos permita consolidarnos como destino turístico, y demostrar tanto a los jerezanos como al mundo que Jerez es un destino único e inigualable para el verano, especialmente en el marco de la Capitalidad Española de la Gastronomía".</w:t>
      </w:r>
    </w:p>
    <w:p w:rsidR="008C08C5" w:rsidRPr="008C08C5" w:rsidRDefault="008C08C5" w:rsidP="008C08C5">
      <w:pPr>
        <w:suppressAutoHyphens w:val="0"/>
        <w:jc w:val="both"/>
        <w:rPr>
          <w:rFonts w:ascii="Arial Narrow" w:eastAsia="Times New Roman" w:hAnsi="Arial Narrow" w:cs="Times New Roman"/>
          <w:color w:val="303030"/>
          <w:sz w:val="26"/>
          <w:szCs w:val="26"/>
          <w:lang w:eastAsia="es-ES"/>
        </w:rPr>
      </w:pPr>
    </w:p>
    <w:p w:rsidR="008C08C5" w:rsidRPr="008C08C5" w:rsidRDefault="008C08C5" w:rsidP="008C08C5">
      <w:pPr>
        <w:suppressAutoHyphens w:val="0"/>
        <w:jc w:val="both"/>
        <w:rPr>
          <w:rFonts w:ascii="Arial Narrow" w:eastAsia="Times New Roman" w:hAnsi="Arial Narrow" w:cs="Times New Roman"/>
          <w:color w:val="303030"/>
          <w:sz w:val="26"/>
          <w:szCs w:val="26"/>
          <w:lang w:eastAsia="es-ES"/>
        </w:rPr>
      </w:pPr>
      <w:r w:rsidRPr="008C08C5">
        <w:rPr>
          <w:rFonts w:ascii="Arial Narrow" w:eastAsia="Times New Roman" w:hAnsi="Arial Narrow" w:cs="Times New Roman"/>
          <w:color w:val="303030"/>
          <w:sz w:val="26"/>
          <w:szCs w:val="26"/>
          <w:lang w:eastAsia="es-ES"/>
        </w:rPr>
        <w:t>García-Pelayo ha señalado que esta guía incluye más de un centenar de propuestas, destacando su apertura a actividades de otras Administraciones públicas en el marco de la colaboración institucional, así como la labor de la iniciativa privada, que contribuye a engrandecer la oferta cultural de Jerez.</w:t>
      </w:r>
    </w:p>
    <w:p w:rsidR="008C08C5" w:rsidRPr="008C08C5" w:rsidRDefault="008C08C5" w:rsidP="008C08C5">
      <w:pPr>
        <w:suppressAutoHyphens w:val="0"/>
        <w:jc w:val="both"/>
        <w:rPr>
          <w:rFonts w:ascii="Arial Narrow" w:eastAsia="Times New Roman" w:hAnsi="Arial Narrow" w:cs="Times New Roman"/>
          <w:color w:val="303030"/>
          <w:sz w:val="26"/>
          <w:szCs w:val="26"/>
          <w:lang w:eastAsia="es-ES"/>
        </w:rPr>
      </w:pPr>
    </w:p>
    <w:p w:rsidR="008C08C5" w:rsidRPr="008C08C5" w:rsidRDefault="008C08C5" w:rsidP="008C08C5">
      <w:pPr>
        <w:suppressAutoHyphens w:val="0"/>
        <w:jc w:val="both"/>
        <w:rPr>
          <w:rFonts w:ascii="Arial Narrow" w:eastAsia="Times New Roman" w:hAnsi="Arial Narrow" w:cs="Times New Roman"/>
          <w:color w:val="303030"/>
          <w:sz w:val="26"/>
          <w:szCs w:val="26"/>
          <w:lang w:eastAsia="es-ES"/>
        </w:rPr>
      </w:pPr>
      <w:r w:rsidRPr="008C08C5">
        <w:rPr>
          <w:rFonts w:ascii="Arial Narrow" w:eastAsia="Times New Roman" w:hAnsi="Arial Narrow" w:cs="Times New Roman"/>
          <w:color w:val="303030"/>
          <w:sz w:val="26"/>
          <w:szCs w:val="26"/>
          <w:lang w:eastAsia="es-ES"/>
        </w:rPr>
        <w:t>La alcaldesa ha indicado que el verano en la ciudad posee una identidad propia, fundamentada en una cultura viva y una actividad permanente capaz de ofrecer experiencias para todos los públicos. Asimismo, ha subrayado que no se trata de un documento cerrado, sino de una agenda viva que se irá actualizando con iniciativas de empresas, peñas, asociaciones y colectivos locales.</w:t>
      </w:r>
    </w:p>
    <w:p w:rsidR="008C08C5" w:rsidRPr="008C08C5" w:rsidRDefault="008C08C5" w:rsidP="008C08C5">
      <w:pPr>
        <w:suppressAutoHyphens w:val="0"/>
        <w:jc w:val="both"/>
        <w:rPr>
          <w:rFonts w:ascii="Arial Narrow" w:eastAsia="Times New Roman" w:hAnsi="Arial Narrow" w:cs="Times New Roman"/>
          <w:color w:val="303030"/>
          <w:sz w:val="26"/>
          <w:szCs w:val="26"/>
          <w:lang w:eastAsia="es-ES"/>
        </w:rPr>
      </w:pPr>
    </w:p>
    <w:p w:rsidR="008C08C5" w:rsidRPr="008C08C5" w:rsidRDefault="008C08C5" w:rsidP="008C08C5">
      <w:pPr>
        <w:suppressAutoHyphens w:val="0"/>
        <w:jc w:val="both"/>
        <w:rPr>
          <w:rFonts w:ascii="Arial Narrow" w:eastAsia="Times New Roman" w:hAnsi="Arial Narrow" w:cs="Times New Roman"/>
          <w:color w:val="303030"/>
          <w:sz w:val="26"/>
          <w:szCs w:val="26"/>
          <w:lang w:eastAsia="es-ES"/>
        </w:rPr>
      </w:pPr>
      <w:r w:rsidRPr="008C08C5">
        <w:rPr>
          <w:rFonts w:ascii="Arial Narrow" w:eastAsia="Times New Roman" w:hAnsi="Arial Narrow" w:cs="Times New Roman"/>
          <w:color w:val="303030"/>
          <w:sz w:val="26"/>
          <w:szCs w:val="26"/>
          <w:lang w:eastAsia="es-ES"/>
        </w:rPr>
        <w:t>En cuanto a los contenidos técnicos, la regidora ha detallado que la oferta municipal incluye música en espacios emblemáticos, concie</w:t>
      </w:r>
      <w:r w:rsidR="00770978">
        <w:rPr>
          <w:rFonts w:ascii="Arial Narrow" w:eastAsia="Times New Roman" w:hAnsi="Arial Narrow" w:cs="Times New Roman"/>
          <w:color w:val="303030"/>
          <w:sz w:val="26"/>
          <w:szCs w:val="26"/>
          <w:lang w:eastAsia="es-ES"/>
        </w:rPr>
        <w:t>rtos al aire libre en el ciclo 'Noches de verano en el Arenal'</w:t>
      </w:r>
      <w:r w:rsidRPr="008C08C5">
        <w:rPr>
          <w:rFonts w:ascii="Arial Narrow" w:eastAsia="Times New Roman" w:hAnsi="Arial Narrow" w:cs="Times New Roman"/>
          <w:color w:val="303030"/>
          <w:sz w:val="26"/>
          <w:szCs w:val="26"/>
          <w:lang w:eastAsia="es-ES"/>
        </w:rPr>
        <w:t xml:space="preserve"> y propuestas escénicas en la Sala Compañía. Asimismo, ha resaltado citas imprescindibles como los Viernes Flamencos y la Fiesta de la </w:t>
      </w:r>
      <w:proofErr w:type="spellStart"/>
      <w:r w:rsidRPr="008C08C5">
        <w:rPr>
          <w:rFonts w:ascii="Arial Narrow" w:eastAsia="Times New Roman" w:hAnsi="Arial Narrow" w:cs="Times New Roman"/>
          <w:color w:val="303030"/>
          <w:sz w:val="26"/>
          <w:szCs w:val="26"/>
          <w:lang w:eastAsia="es-ES"/>
        </w:rPr>
        <w:t>Bulería</w:t>
      </w:r>
      <w:proofErr w:type="spellEnd"/>
      <w:r w:rsidRPr="008C08C5">
        <w:rPr>
          <w:rFonts w:ascii="Arial Narrow" w:eastAsia="Times New Roman" w:hAnsi="Arial Narrow" w:cs="Times New Roman"/>
          <w:color w:val="303030"/>
          <w:sz w:val="26"/>
          <w:szCs w:val="26"/>
          <w:lang w:eastAsia="es-ES"/>
        </w:rPr>
        <w:t>, además de una amplia programación juvenil que se desarrollará en la Sala Paúl y la Alameda Vieja, destacando el encuentro de los Institutos Cervantes en Jerez a finales de julio.</w:t>
      </w:r>
    </w:p>
    <w:p w:rsidR="008C08C5" w:rsidRPr="008C08C5" w:rsidRDefault="008C08C5" w:rsidP="008C08C5">
      <w:pPr>
        <w:suppressAutoHyphens w:val="0"/>
        <w:jc w:val="both"/>
        <w:rPr>
          <w:rFonts w:ascii="Arial Narrow" w:eastAsia="Times New Roman" w:hAnsi="Arial Narrow" w:cs="Times New Roman"/>
          <w:color w:val="303030"/>
          <w:sz w:val="26"/>
          <w:szCs w:val="26"/>
          <w:lang w:eastAsia="es-ES"/>
        </w:rPr>
      </w:pPr>
    </w:p>
    <w:p w:rsidR="008C08C5" w:rsidRPr="008C08C5" w:rsidRDefault="008C08C5" w:rsidP="008C08C5">
      <w:pPr>
        <w:suppressAutoHyphens w:val="0"/>
        <w:jc w:val="both"/>
        <w:rPr>
          <w:rFonts w:ascii="Arial Narrow" w:eastAsia="Times New Roman" w:hAnsi="Arial Narrow" w:cs="Times New Roman"/>
          <w:color w:val="303030"/>
          <w:sz w:val="26"/>
          <w:szCs w:val="26"/>
          <w:lang w:eastAsia="es-ES"/>
        </w:rPr>
      </w:pPr>
      <w:r w:rsidRPr="008C08C5">
        <w:rPr>
          <w:rFonts w:ascii="Arial Narrow" w:eastAsia="Times New Roman" w:hAnsi="Arial Narrow" w:cs="Times New Roman"/>
          <w:color w:val="303030"/>
          <w:sz w:val="26"/>
          <w:szCs w:val="26"/>
          <w:lang w:eastAsia="es-ES"/>
        </w:rPr>
        <w:lastRenderedPageBreak/>
        <w:t xml:space="preserve">García-Pelayo ha hecho especial hincapié en la importancia de la descentralización, señalando que la zona rural contará con </w:t>
      </w:r>
      <w:r w:rsidR="00A74DE8">
        <w:rPr>
          <w:rFonts w:ascii="Arial Narrow" w:eastAsia="Times New Roman" w:hAnsi="Arial Narrow" w:cs="Times New Roman"/>
          <w:color w:val="303030"/>
          <w:sz w:val="26"/>
          <w:szCs w:val="26"/>
          <w:lang w:eastAsia="es-ES"/>
        </w:rPr>
        <w:t>más de una treintena de</w:t>
      </w:r>
      <w:r w:rsidRPr="008C08C5">
        <w:rPr>
          <w:rFonts w:ascii="Arial Narrow" w:eastAsia="Times New Roman" w:hAnsi="Arial Narrow" w:cs="Times New Roman"/>
          <w:color w:val="303030"/>
          <w:sz w:val="26"/>
          <w:szCs w:val="26"/>
          <w:lang w:eastAsia="es-ES"/>
        </w:rPr>
        <w:t xml:space="preserve"> eventos, entre los que se incluyen ferias, verbenas y celebraciones tradicionales.</w:t>
      </w:r>
    </w:p>
    <w:p w:rsidR="008C08C5" w:rsidRPr="008C08C5" w:rsidRDefault="008C08C5" w:rsidP="008C08C5">
      <w:pPr>
        <w:suppressAutoHyphens w:val="0"/>
        <w:jc w:val="both"/>
        <w:rPr>
          <w:rFonts w:ascii="Arial Narrow" w:eastAsia="Times New Roman" w:hAnsi="Arial Narrow" w:cs="Times New Roman"/>
          <w:color w:val="303030"/>
          <w:sz w:val="26"/>
          <w:szCs w:val="26"/>
          <w:lang w:eastAsia="es-ES"/>
        </w:rPr>
      </w:pPr>
    </w:p>
    <w:p w:rsidR="008C08C5" w:rsidRPr="008C08C5" w:rsidRDefault="008C08C5" w:rsidP="008C08C5">
      <w:pPr>
        <w:suppressAutoHyphens w:val="0"/>
        <w:jc w:val="both"/>
        <w:rPr>
          <w:rFonts w:ascii="Arial Narrow" w:eastAsia="Times New Roman" w:hAnsi="Arial Narrow" w:cs="Times New Roman"/>
          <w:color w:val="303030"/>
          <w:sz w:val="26"/>
          <w:szCs w:val="26"/>
          <w:lang w:eastAsia="es-ES"/>
        </w:rPr>
      </w:pPr>
      <w:r w:rsidRPr="008C08C5">
        <w:rPr>
          <w:rFonts w:ascii="Arial Narrow" w:eastAsia="Times New Roman" w:hAnsi="Arial Narrow" w:cs="Times New Roman"/>
          <w:color w:val="303030"/>
          <w:sz w:val="26"/>
          <w:szCs w:val="26"/>
          <w:lang w:eastAsia="es-ES"/>
        </w:rPr>
        <w:t>Además, la alcaldesa ha recordado qu</w:t>
      </w:r>
      <w:bookmarkStart w:id="0" w:name="_GoBack"/>
      <w:bookmarkEnd w:id="0"/>
      <w:r w:rsidRPr="008C08C5">
        <w:rPr>
          <w:rFonts w:ascii="Arial Narrow" w:eastAsia="Times New Roman" w:hAnsi="Arial Narrow" w:cs="Times New Roman"/>
          <w:color w:val="303030"/>
          <w:sz w:val="26"/>
          <w:szCs w:val="26"/>
          <w:lang w:eastAsia="es-ES"/>
        </w:rPr>
        <w:t>e el hecho de que Jerez sea Capital Española de la Gastronomía 2026 supone un valor añadido fundamental, lo que permitirá a los visitantes disfrutar de una experiencia completa que une cultura, vino y patrimonio.</w:t>
      </w:r>
    </w:p>
    <w:p w:rsidR="008C08C5" w:rsidRPr="008C08C5" w:rsidRDefault="008C08C5" w:rsidP="008C08C5">
      <w:pPr>
        <w:suppressAutoHyphens w:val="0"/>
        <w:jc w:val="both"/>
        <w:rPr>
          <w:rFonts w:ascii="Arial Narrow" w:eastAsia="Times New Roman" w:hAnsi="Arial Narrow" w:cs="Times New Roman"/>
          <w:color w:val="303030"/>
          <w:sz w:val="26"/>
          <w:szCs w:val="26"/>
          <w:lang w:eastAsia="es-ES"/>
        </w:rPr>
      </w:pPr>
    </w:p>
    <w:p w:rsidR="008C08C5" w:rsidRDefault="008C08C5" w:rsidP="008C08C5">
      <w:pPr>
        <w:suppressAutoHyphens w:val="0"/>
        <w:jc w:val="both"/>
        <w:rPr>
          <w:rFonts w:ascii="Arial Narrow" w:eastAsia="Times New Roman" w:hAnsi="Arial Narrow" w:cs="Times New Roman"/>
          <w:color w:val="303030"/>
          <w:sz w:val="26"/>
          <w:szCs w:val="26"/>
          <w:lang w:eastAsia="es-ES"/>
        </w:rPr>
      </w:pPr>
      <w:r w:rsidRPr="008C08C5">
        <w:rPr>
          <w:rFonts w:ascii="Arial Narrow" w:eastAsia="Times New Roman" w:hAnsi="Arial Narrow" w:cs="Times New Roman"/>
          <w:color w:val="303030"/>
          <w:sz w:val="26"/>
          <w:szCs w:val="26"/>
          <w:lang w:eastAsia="es-ES"/>
        </w:rPr>
        <w:t>Toda la información estará disponible a través de la página web municipal www.jerez.es, así como en la aplicación Jerez Smart.</w:t>
      </w:r>
    </w:p>
    <w:p w:rsidR="008C08C5" w:rsidRDefault="008C08C5" w:rsidP="008C08C5">
      <w:pPr>
        <w:suppressAutoHyphens w:val="0"/>
        <w:jc w:val="both"/>
        <w:rPr>
          <w:rFonts w:ascii="Arial Narrow" w:eastAsia="Times New Roman" w:hAnsi="Arial Narrow" w:cs="Times New Roman"/>
          <w:color w:val="303030"/>
          <w:sz w:val="26"/>
          <w:szCs w:val="26"/>
          <w:lang w:eastAsia="es-ES"/>
        </w:rPr>
      </w:pPr>
    </w:p>
    <w:p w:rsidR="008C08C5" w:rsidRPr="004019FB" w:rsidRDefault="008C08C5" w:rsidP="008C08C5">
      <w:pPr>
        <w:suppressAutoHyphens w:val="0"/>
        <w:jc w:val="both"/>
        <w:rPr>
          <w:rFonts w:ascii="Arial Narrow" w:eastAsia="Times New Roman" w:hAnsi="Arial Narrow" w:cs="Times New Roman"/>
          <w:color w:val="303030"/>
          <w:sz w:val="26"/>
          <w:szCs w:val="26"/>
          <w:lang w:eastAsia="es-ES"/>
        </w:rPr>
      </w:pPr>
      <w:r>
        <w:rPr>
          <w:rFonts w:ascii="Arial Narrow" w:eastAsia="Times New Roman" w:hAnsi="Arial Narrow" w:cs="Times New Roman"/>
          <w:color w:val="303030"/>
          <w:sz w:val="26"/>
          <w:szCs w:val="26"/>
          <w:lang w:eastAsia="es-ES"/>
        </w:rPr>
        <w:t>(Se adjunta fotografía)</w:t>
      </w:r>
    </w:p>
    <w:p w:rsidR="00E63F3B" w:rsidRPr="004019FB" w:rsidRDefault="00E63F3B" w:rsidP="004019FB">
      <w:pPr>
        <w:ind w:right="-283"/>
        <w:jc w:val="both"/>
        <w:rPr>
          <w:rFonts w:ascii="Arial Narrow" w:hAnsi="Arial Narrow"/>
          <w:sz w:val="26"/>
          <w:szCs w:val="26"/>
        </w:rPr>
      </w:pPr>
    </w:p>
    <w:sectPr w:rsidR="00E63F3B" w:rsidRPr="004019FB">
      <w:headerReference w:type="default" r:id="rId6"/>
      <w:pgSz w:w="11906" w:h="16838"/>
      <w:pgMar w:top="1417" w:right="1475"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723" w:rsidRDefault="00EE5723">
      <w:r>
        <w:separator/>
      </w:r>
    </w:p>
  </w:endnote>
  <w:endnote w:type="continuationSeparator" w:id="0">
    <w:p w:rsidR="00EE5723" w:rsidRDefault="00EE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Code 128"/>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Liberation Mono">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723" w:rsidRDefault="00EE5723">
      <w:r>
        <w:separator/>
      </w:r>
    </w:p>
  </w:footnote>
  <w:footnote w:type="continuationSeparator" w:id="0">
    <w:p w:rsidR="00EE5723" w:rsidRDefault="00EE5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F3B" w:rsidRDefault="005E3707">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7" r="-5"/>
                  <a:stretch>
                    <a:fillRect/>
                  </a:stretch>
                </pic:blipFill>
                <pic:spPr bwMode="auto">
                  <a:xfrm>
                    <a:off x="0" y="0"/>
                    <a:ext cx="3593465" cy="8166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F3B"/>
    <w:rsid w:val="0011323B"/>
    <w:rsid w:val="001719A6"/>
    <w:rsid w:val="004019FB"/>
    <w:rsid w:val="005E3707"/>
    <w:rsid w:val="00770978"/>
    <w:rsid w:val="007C7943"/>
    <w:rsid w:val="008C08C5"/>
    <w:rsid w:val="00A74DE8"/>
    <w:rsid w:val="00AC2FE8"/>
    <w:rsid w:val="00B9590E"/>
    <w:rsid w:val="00E14F0C"/>
    <w:rsid w:val="00E63F3B"/>
    <w:rsid w:val="00ED13D1"/>
    <w:rsid w:val="00EE572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0230D9-3C89-4D31-AC46-37BB40DB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rPr>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uiPriority w:val="9"/>
    <w:semiHidden/>
    <w:unhideWhenUsed/>
    <w:qFormat/>
    <w:rsid w:val="00FD35EA"/>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next w:val="Textoindependiente"/>
    <w:qFormat/>
    <w:pPr>
      <w:spacing w:before="120"/>
      <w:outlineLvl w:val="3"/>
    </w:pPr>
    <w:rPr>
      <w:rFonts w:ascii="Liberation Serif" w:eastAsia="Segoe UI" w:hAnsi="Liberation Serif"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InternetLink">
    <w:name w:val="Internet Link"/>
    <w:basedOn w:val="Fuentedeprrafopredeter"/>
    <w:uiPriority w:val="99"/>
    <w:unhideWhenUsed/>
    <w:rsid w:val="00596426"/>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qFormat/>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Ttulo3Car1">
    <w:name w:val="Título 3 Car1"/>
    <w:basedOn w:val="Fuentedeprrafopredeter"/>
    <w:link w:val="Ttulo30"/>
    <w:uiPriority w:val="9"/>
    <w:semiHidden/>
    <w:qFormat/>
    <w:rsid w:val="00FD35EA"/>
    <w:rPr>
      <w:rFonts w:asciiTheme="majorHAnsi" w:eastAsiaTheme="majorEastAsia" w:hAnsiTheme="majorHAnsi" w:cstheme="majorBidi"/>
      <w:color w:val="0B5101" w:themeColor="accent1" w:themeShade="7F"/>
    </w:rPr>
  </w:style>
  <w:style w:type="character" w:customStyle="1" w:styleId="xydp2488cb5ehoverentity-accent">
    <w:name w:val="x_ydp2488cb5ehover:entity-accent"/>
    <w:basedOn w:val="Fuentedeprrafopredeter"/>
    <w:qFormat/>
    <w:rsid w:val="00570652"/>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20"/>
      <w:szCs w:val="20"/>
      <w:shd w:val="clear" w:color="auto" w:fill="FFFFFF"/>
    </w:rPr>
  </w:style>
  <w:style w:type="character" w:customStyle="1" w:styleId="StrongEmphasis">
    <w:name w:val="Strong Emphasis"/>
    <w:qFormat/>
    <w:rPr>
      <w:b/>
      <w:bCs/>
    </w:rPr>
  </w:style>
  <w:style w:type="character" w:customStyle="1" w:styleId="ListLabel5">
    <w:name w:val="ListLabel 5"/>
    <w:qFormat/>
    <w:rPr>
      <w:rFonts w:ascii="Segoe UI" w:hAnsi="Segoe UI" w:cs="Segoe UI"/>
      <w:szCs w:val="22"/>
      <w:shd w:val="clear" w:color="auto" w:fill="FFFFFF"/>
    </w:rPr>
  </w:style>
  <w:style w:type="paragraph" w:customStyle="1" w:styleId="Heading">
    <w:name w:val="Heading"/>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pPr>
      <w:suppressAutoHyphens/>
    </w:pPr>
    <w:rPr>
      <w:rFonts w:ascii="Century Gothic" w:eastAsia="Calibri" w:hAnsi="Century Gothic" w:cs="DejaVu Sans"/>
      <w:color w:val="000000"/>
      <w:sz w:val="24"/>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pPr>
      <w:suppressAutoHyphens/>
    </w:pPr>
    <w:rPr>
      <w:rFonts w:ascii="Times New Roman" w:eastAsia="SimSun" w:hAnsi="Times New Roman" w:cs="Times New Roman"/>
      <w:color w:val="000000"/>
      <w:kern w:val="2"/>
      <w:sz w:val="24"/>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pPr>
      <w:suppressAutoHyphens/>
    </w:pPr>
    <w:rPr>
      <w:rFonts w:ascii="Times New Roman" w:eastAsia="Times New Roman" w:hAnsi="Times New Roman" w:cs="Times New Roman"/>
      <w:sz w:val="24"/>
      <w:szCs w:val="20"/>
      <w:lang w:eastAsia="es-ES"/>
    </w:rPr>
  </w:style>
  <w:style w:type="paragraph" w:customStyle="1" w:styleId="Tablanormal2">
    <w:name w:val="Tabla normal2"/>
    <w:qFormat/>
    <w:pPr>
      <w:suppressAutoHyphens/>
    </w:pPr>
    <w:rPr>
      <w:rFonts w:ascii="Liberation Serif" w:eastAsia="NSimSun" w:hAnsi="Liberation Serif" w:cs="Arial"/>
      <w:sz w:val="24"/>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ascii="Times New Roman" w:eastAsia="Tahoma" w:hAnsi="Times New Roman" w:cs="Times New Roman"/>
      <w:sz w:val="24"/>
      <w:szCs w:val="20"/>
      <w:lang w:eastAsia="es-ES"/>
    </w:rPr>
  </w:style>
  <w:style w:type="paragraph" w:customStyle="1" w:styleId="z-TopofForm">
    <w:name w:val="z-Top of Form"/>
    <w:qFormat/>
    <w:pPr>
      <w:pBdr>
        <w:bottom w:val="double" w:sz="2" w:space="0" w:color="000000"/>
      </w:pBdr>
      <w:suppressAutoHyphens/>
      <w:jc w:val="center"/>
    </w:pPr>
    <w:rPr>
      <w:rFonts w:cs="Courier New"/>
      <w:vanish/>
      <w:sz w:val="16"/>
      <w:lang w:eastAsia="es-ES"/>
    </w:rPr>
  </w:style>
  <w:style w:type="paragraph" w:customStyle="1" w:styleId="z-BottomofForm">
    <w:name w:val="z-Bottom of Form"/>
    <w:qFormat/>
    <w:pPr>
      <w:pBdr>
        <w:top w:val="double" w:sz="2" w:space="0" w:color="000000"/>
      </w:pBdr>
      <w:suppressAutoHyphens/>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pPr>
      <w:suppressAutoHyphens/>
    </w:pPr>
    <w:rPr>
      <w:b/>
      <w:bCs/>
      <w:sz w:val="24"/>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link w:val="Ttulo3Car1"/>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 w:type="character" w:styleId="Hipervnculo">
    <w:name w:val="Hyperlink"/>
    <w:basedOn w:val="Fuentedeprrafopredeter"/>
    <w:uiPriority w:val="99"/>
    <w:unhideWhenUsed/>
    <w:rsid w:val="0011323B"/>
    <w:rPr>
      <w:color w:val="0000FF"/>
      <w:u w:val="single"/>
    </w:rPr>
  </w:style>
  <w:style w:type="character" w:customStyle="1" w:styleId="ng-star-inserted">
    <w:name w:val="ng-star-inserted"/>
    <w:basedOn w:val="Fuentedeprrafopredeter"/>
    <w:rsid w:val="00401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183671">
      <w:bodyDiv w:val="1"/>
      <w:marLeft w:val="0"/>
      <w:marRight w:val="0"/>
      <w:marTop w:val="0"/>
      <w:marBottom w:val="0"/>
      <w:divBdr>
        <w:top w:val="none" w:sz="0" w:space="0" w:color="auto"/>
        <w:left w:val="none" w:sz="0" w:space="0" w:color="auto"/>
        <w:bottom w:val="none" w:sz="0" w:space="0" w:color="auto"/>
        <w:right w:val="none" w:sz="0" w:space="0" w:color="auto"/>
      </w:divBdr>
    </w:div>
    <w:div w:id="925723636">
      <w:bodyDiv w:val="1"/>
      <w:marLeft w:val="0"/>
      <w:marRight w:val="0"/>
      <w:marTop w:val="0"/>
      <w:marBottom w:val="0"/>
      <w:divBdr>
        <w:top w:val="none" w:sz="0" w:space="0" w:color="auto"/>
        <w:left w:val="none" w:sz="0" w:space="0" w:color="auto"/>
        <w:bottom w:val="none" w:sz="0" w:space="0" w:color="auto"/>
        <w:right w:val="none" w:sz="0" w:space="0" w:color="auto"/>
      </w:divBdr>
      <w:divsChild>
        <w:div w:id="512304343">
          <w:marLeft w:val="0"/>
          <w:marRight w:val="0"/>
          <w:marTop w:val="0"/>
          <w:marBottom w:val="0"/>
          <w:divBdr>
            <w:top w:val="none" w:sz="0" w:space="0" w:color="auto"/>
            <w:left w:val="none" w:sz="0" w:space="0" w:color="auto"/>
            <w:bottom w:val="none" w:sz="0" w:space="0" w:color="auto"/>
            <w:right w:val="none" w:sz="0" w:space="0" w:color="auto"/>
          </w:divBdr>
        </w:div>
        <w:div w:id="1346591223">
          <w:marLeft w:val="0"/>
          <w:marRight w:val="0"/>
          <w:marTop w:val="0"/>
          <w:marBottom w:val="0"/>
          <w:divBdr>
            <w:top w:val="none" w:sz="0" w:space="0" w:color="auto"/>
            <w:left w:val="none" w:sz="0" w:space="0" w:color="auto"/>
            <w:bottom w:val="none" w:sz="0" w:space="0" w:color="auto"/>
            <w:right w:val="none" w:sz="0" w:space="0" w:color="auto"/>
          </w:divBdr>
        </w:div>
        <w:div w:id="1959069132">
          <w:marLeft w:val="0"/>
          <w:marRight w:val="0"/>
          <w:marTop w:val="0"/>
          <w:marBottom w:val="0"/>
          <w:divBdr>
            <w:top w:val="none" w:sz="0" w:space="0" w:color="auto"/>
            <w:left w:val="none" w:sz="0" w:space="0" w:color="auto"/>
            <w:bottom w:val="none" w:sz="0" w:space="0" w:color="auto"/>
            <w:right w:val="none" w:sz="0" w:space="0" w:color="auto"/>
          </w:divBdr>
        </w:div>
        <w:div w:id="1957982277">
          <w:marLeft w:val="0"/>
          <w:marRight w:val="0"/>
          <w:marTop w:val="0"/>
          <w:marBottom w:val="0"/>
          <w:divBdr>
            <w:top w:val="none" w:sz="0" w:space="0" w:color="auto"/>
            <w:left w:val="none" w:sz="0" w:space="0" w:color="auto"/>
            <w:bottom w:val="none" w:sz="0" w:space="0" w:color="auto"/>
            <w:right w:val="none" w:sz="0" w:space="0" w:color="auto"/>
          </w:divBdr>
        </w:div>
        <w:div w:id="724135562">
          <w:marLeft w:val="0"/>
          <w:marRight w:val="0"/>
          <w:marTop w:val="0"/>
          <w:marBottom w:val="0"/>
          <w:divBdr>
            <w:top w:val="none" w:sz="0" w:space="0" w:color="auto"/>
            <w:left w:val="none" w:sz="0" w:space="0" w:color="auto"/>
            <w:bottom w:val="none" w:sz="0" w:space="0" w:color="auto"/>
            <w:right w:val="none" w:sz="0" w:space="0" w:color="auto"/>
          </w:divBdr>
        </w:div>
        <w:div w:id="1209538250">
          <w:marLeft w:val="0"/>
          <w:marRight w:val="0"/>
          <w:marTop w:val="0"/>
          <w:marBottom w:val="0"/>
          <w:divBdr>
            <w:top w:val="none" w:sz="0" w:space="0" w:color="auto"/>
            <w:left w:val="none" w:sz="0" w:space="0" w:color="auto"/>
            <w:bottom w:val="none" w:sz="0" w:space="0" w:color="auto"/>
            <w:right w:val="none" w:sz="0" w:space="0" w:color="auto"/>
          </w:divBdr>
        </w:div>
        <w:div w:id="1640767436">
          <w:marLeft w:val="0"/>
          <w:marRight w:val="0"/>
          <w:marTop w:val="0"/>
          <w:marBottom w:val="0"/>
          <w:divBdr>
            <w:top w:val="none" w:sz="0" w:space="0" w:color="auto"/>
            <w:left w:val="none" w:sz="0" w:space="0" w:color="auto"/>
            <w:bottom w:val="none" w:sz="0" w:space="0" w:color="auto"/>
            <w:right w:val="none" w:sz="0" w:space="0" w:color="auto"/>
          </w:divBdr>
        </w:div>
        <w:div w:id="1716153505">
          <w:marLeft w:val="0"/>
          <w:marRight w:val="0"/>
          <w:marTop w:val="0"/>
          <w:marBottom w:val="0"/>
          <w:divBdr>
            <w:top w:val="none" w:sz="0" w:space="0" w:color="auto"/>
            <w:left w:val="none" w:sz="0" w:space="0" w:color="auto"/>
            <w:bottom w:val="none" w:sz="0" w:space="0" w:color="auto"/>
            <w:right w:val="none" w:sz="0" w:space="0" w:color="auto"/>
          </w:divBdr>
        </w:div>
        <w:div w:id="223026340">
          <w:marLeft w:val="0"/>
          <w:marRight w:val="0"/>
          <w:marTop w:val="0"/>
          <w:marBottom w:val="0"/>
          <w:divBdr>
            <w:top w:val="none" w:sz="0" w:space="0" w:color="auto"/>
            <w:left w:val="none" w:sz="0" w:space="0" w:color="auto"/>
            <w:bottom w:val="none" w:sz="0" w:space="0" w:color="auto"/>
            <w:right w:val="none" w:sz="0" w:space="0" w:color="auto"/>
          </w:divBdr>
        </w:div>
        <w:div w:id="1623533759">
          <w:marLeft w:val="0"/>
          <w:marRight w:val="0"/>
          <w:marTop w:val="0"/>
          <w:marBottom w:val="0"/>
          <w:divBdr>
            <w:top w:val="none" w:sz="0" w:space="0" w:color="auto"/>
            <w:left w:val="none" w:sz="0" w:space="0" w:color="auto"/>
            <w:bottom w:val="none" w:sz="0" w:space="0" w:color="auto"/>
            <w:right w:val="none" w:sz="0" w:space="0" w:color="auto"/>
          </w:divBdr>
        </w:div>
        <w:div w:id="12225949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473</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4</cp:revision>
  <cp:lastPrinted>2026-06-11T08:15:00Z</cp:lastPrinted>
  <dcterms:created xsi:type="dcterms:W3CDTF">2026-06-11T10:54:00Z</dcterms:created>
  <dcterms:modified xsi:type="dcterms:W3CDTF">2026-06-11T11:12:00Z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Aytojerez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