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99" w:rsidRDefault="00D46E99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D46E99" w:rsidRDefault="000705BE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El Ayuntamiento impulsa la recuperación de la antigua Escuela de Idiomas con la renovación de la instalación eléctrica del edificio</w:t>
      </w:r>
    </w:p>
    <w:p w:rsidR="00D46E99" w:rsidRDefault="00D46E99">
      <w:pPr>
        <w:pStyle w:val="Default"/>
        <w:jc w:val="both"/>
        <w:rPr>
          <w:rFonts w:cs="Calibri"/>
        </w:rPr>
      </w:pPr>
    </w:p>
    <w:p w:rsidR="00D46E99" w:rsidRDefault="000705BE">
      <w:pPr>
        <w:pStyle w:val="Default"/>
        <w:rPr>
          <w:rFonts w:ascii="Arial Narrow" w:hAnsi="Arial Narrow"/>
          <w:sz w:val="32"/>
          <w:szCs w:val="32"/>
        </w:rPr>
      </w:pPr>
      <w:r>
        <w:rPr>
          <w:rFonts w:ascii="Arial Narrow" w:hAnsi="Arial Narrow" w:cs="Calibri"/>
          <w:sz w:val="32"/>
          <w:szCs w:val="32"/>
        </w:rPr>
        <w:t>La Junta de Gobierno Local aprueba el inicio de la contratación de estas obras, que tienen una</w:t>
      </w:r>
      <w:r>
        <w:rPr>
          <w:rFonts w:ascii="Arial Narrow" w:hAnsi="Arial Narrow" w:cs="Calibri"/>
          <w:sz w:val="32"/>
          <w:szCs w:val="32"/>
        </w:rPr>
        <w:t xml:space="preserve"> inversión de 96.154,95 euros y suponen un importante avance para poner en uso este inmueble como espacio público</w:t>
      </w:r>
    </w:p>
    <w:p w:rsidR="00D46E99" w:rsidRDefault="00D46E99">
      <w:pPr>
        <w:pStyle w:val="Default"/>
        <w:jc w:val="both"/>
        <w:rPr>
          <w:rFonts w:cs="Calibri"/>
        </w:rPr>
      </w:pPr>
    </w:p>
    <w:p w:rsidR="00D46E99" w:rsidRDefault="000705BE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b/>
          <w:bCs/>
          <w:sz w:val="26"/>
          <w:szCs w:val="26"/>
        </w:rPr>
        <w:t>24</w:t>
      </w:r>
      <w:r>
        <w:rPr>
          <w:rFonts w:ascii="Arial Narrow" w:hAnsi="Arial Narrow" w:cs="Calibri"/>
          <w:b/>
          <w:bCs/>
          <w:sz w:val="26"/>
          <w:szCs w:val="26"/>
        </w:rPr>
        <w:t xml:space="preserve"> de junio de 2026.</w:t>
      </w:r>
      <w:r>
        <w:rPr>
          <w:rFonts w:ascii="Arial Narrow" w:hAnsi="Arial Narrow" w:cs="Calibri"/>
          <w:sz w:val="26"/>
          <w:szCs w:val="26"/>
        </w:rPr>
        <w:t xml:space="preserve"> El Ayuntamiento ha iniciado el</w:t>
      </w:r>
      <w:r>
        <w:rPr>
          <w:rFonts w:ascii="Arial Narrow" w:hAnsi="Arial Narrow" w:cs="Calibri"/>
          <w:sz w:val="26"/>
          <w:szCs w:val="26"/>
        </w:rPr>
        <w:t xml:space="preserve"> expediente de contratación del proyecto eléctrico que se va a acometer en la antigua Escuela Oficial de Idiomas (situada en la calle </w:t>
      </w:r>
      <w:proofErr w:type="spellStart"/>
      <w:r>
        <w:rPr>
          <w:rFonts w:ascii="Arial Narrow" w:hAnsi="Arial Narrow" w:cs="Calibri"/>
          <w:sz w:val="26"/>
          <w:szCs w:val="26"/>
        </w:rPr>
        <w:t>Taxdirt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16), unas instalaciones que el Gobierno municipal pretende destinar a un nuevo espacio público, tal y como ha subr</w:t>
      </w:r>
      <w:r>
        <w:rPr>
          <w:rFonts w:ascii="Arial Narrow" w:hAnsi="Arial Narrow" w:cs="Calibri"/>
          <w:sz w:val="26"/>
          <w:szCs w:val="26"/>
        </w:rPr>
        <w:t xml:space="preserve">ayado el teniente de alcaldesa de Servicios Públicos, Jaime Espinar. </w:t>
      </w:r>
    </w:p>
    <w:p w:rsidR="00D46E99" w:rsidRDefault="00D46E99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D46E99" w:rsidRDefault="000705BE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Las obras, cuyo pliego de cláusulas administrativas particulares también se ha aprobado por acuerdo de Junta de Gobierno Local, salen a licitación por importe de 96.154,95 euros que ser</w:t>
      </w:r>
      <w:r>
        <w:rPr>
          <w:rFonts w:ascii="Arial Narrow" w:hAnsi="Arial Narrow" w:cs="Calibri"/>
          <w:sz w:val="26"/>
          <w:szCs w:val="26"/>
        </w:rPr>
        <w:t>án financiados con cargo al Patrimonio Municipal del Suelo</w:t>
      </w:r>
      <w:r>
        <w:rPr>
          <w:rFonts w:ascii="Arial Narrow" w:hAnsi="Arial Narrow" w:cs="Calibri"/>
          <w:color w:val="auto"/>
          <w:sz w:val="26"/>
          <w:szCs w:val="26"/>
        </w:rPr>
        <w:t xml:space="preserve">. </w:t>
      </w:r>
    </w:p>
    <w:p w:rsidR="00D46E99" w:rsidRDefault="00D46E99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D46E99" w:rsidRDefault="000705BE">
      <w:pPr>
        <w:pStyle w:val="Default"/>
        <w:jc w:val="both"/>
      </w:pPr>
      <w:r>
        <w:rPr>
          <w:rFonts w:ascii="Arial Narrow" w:hAnsi="Arial Narrow" w:cs="Calibri"/>
          <w:sz w:val="26"/>
          <w:szCs w:val="26"/>
        </w:rPr>
        <w:t>En líneas generales, esta intervención contempla la renovación e instalación integral eléctrica en baja tensión para los dos niveles del edificio de la antigua Escuela de Idiomas, a</w:t>
      </w:r>
      <w:bookmarkStart w:id="0" w:name="_GoBack"/>
      <w:bookmarkEnd w:id="0"/>
      <w:r>
        <w:rPr>
          <w:rFonts w:ascii="Arial Narrow" w:hAnsi="Arial Narrow" w:cs="Calibri"/>
          <w:sz w:val="26"/>
          <w:szCs w:val="26"/>
        </w:rPr>
        <w:t>sí como la ada</w:t>
      </w:r>
      <w:r>
        <w:rPr>
          <w:rFonts w:ascii="Arial Narrow" w:hAnsi="Arial Narrow" w:cs="Calibri"/>
          <w:sz w:val="26"/>
          <w:szCs w:val="26"/>
        </w:rPr>
        <w:t>ptación del inmueble a la normativa de obligado cumplimiento. “Con la ejecución de este proyecto, damos un paso importante para avanzar en la recuperación de un edificio que lleva muchos años cerrado y al que pretendemos dar  un uso administrativo y comuni</w:t>
      </w:r>
      <w:r>
        <w:rPr>
          <w:rFonts w:ascii="Arial Narrow" w:hAnsi="Arial Narrow" w:cs="Calibri"/>
          <w:sz w:val="26"/>
          <w:szCs w:val="26"/>
        </w:rPr>
        <w:t>tario,</w:t>
      </w:r>
      <w:r>
        <w:rPr>
          <w:rStyle w:val="Textoennegrita"/>
          <w:rFonts w:ascii="Arial Narrow" w:eastAsia="Arial" w:hAnsi="Arial Narrow" w:cs="Calibri"/>
          <w:b w:val="0"/>
          <w:bCs w:val="0"/>
          <w:sz w:val="26"/>
          <w:szCs w:val="26"/>
          <w:lang w:eastAsia="es-ES_tradnl"/>
        </w:rPr>
        <w:t xml:space="preserve"> contribuyendo, de esta forma, a la revitalización del barrio de Santiago y del centro histórico de la ciudad”, ha explicado el teniente de alcaldesa.</w:t>
      </w:r>
    </w:p>
    <w:p w:rsidR="00D46E99" w:rsidRDefault="00D46E99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D46E99" w:rsidRDefault="000705BE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sentido, Jaime Espinar ha destacado “que esta actuación se enmarca en la estrategia munici</w:t>
      </w:r>
      <w:r>
        <w:rPr>
          <w:rFonts w:ascii="Arial Narrow" w:hAnsi="Arial Narrow"/>
          <w:sz w:val="26"/>
          <w:szCs w:val="26"/>
        </w:rPr>
        <w:t>pal de recuperación y aprovechamiento de edificios públicos que permanecían infrautilizados o sin uso”, una línea de trabajo orientada a mejorar los equipamientos municipales y a reforzar la actividad vecinal, social y administrativa en distintos barrios d</w:t>
      </w:r>
      <w:r>
        <w:rPr>
          <w:rFonts w:ascii="Arial Narrow" w:hAnsi="Arial Narrow"/>
          <w:sz w:val="26"/>
          <w:szCs w:val="26"/>
        </w:rPr>
        <w:t xml:space="preserve">e la ciudad; asimismo, con este tipo de intervenciones se contribuye a evitar el deterioro del patrimonio municipal y a impulsar su conservación y mantenimiento.  </w:t>
      </w:r>
    </w:p>
    <w:p w:rsidR="00D46E99" w:rsidRDefault="00D46E99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46E99" w:rsidRDefault="00D46E99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46E99" w:rsidRDefault="000705BE">
      <w:pPr>
        <w:pStyle w:val="Textoindependiente"/>
        <w:spacing w:line="240" w:lineRule="auto"/>
        <w:jc w:val="both"/>
        <w:rPr>
          <w:rStyle w:val="Textoennegrita"/>
          <w:rFonts w:eastAsia="Arial" w:cs="Calibri"/>
          <w:lang w:eastAsia="es-ES_tradnl"/>
        </w:rPr>
      </w:pPr>
      <w:r>
        <w:rPr>
          <w:rFonts w:ascii="Arial Narrow" w:hAnsi="Arial Narrow"/>
          <w:sz w:val="26"/>
          <w:szCs w:val="26"/>
        </w:rPr>
        <w:br/>
      </w:r>
    </w:p>
    <w:sectPr w:rsidR="00D46E9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05BE">
      <w:r>
        <w:separator/>
      </w:r>
    </w:p>
  </w:endnote>
  <w:endnote w:type="continuationSeparator" w:id="0">
    <w:p w:rsidR="00000000" w:rsidRDefault="0007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05BE">
      <w:r>
        <w:separator/>
      </w:r>
    </w:p>
  </w:footnote>
  <w:footnote w:type="continuationSeparator" w:id="0">
    <w:p w:rsidR="00000000" w:rsidRDefault="00070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E99" w:rsidRDefault="00D46E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E99" w:rsidRDefault="000705B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6E99" w:rsidRDefault="00D46E9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E99" w:rsidRDefault="000705B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6E99" w:rsidRDefault="00D46E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D46E99"/>
    <w:rsid w:val="000705BE"/>
    <w:rsid w:val="00D4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DF1DF-65B2-4214-90B8-21BC1E80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1">
    <w:name w:val="Standard1"/>
    <w:qFormat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322</Words>
  <Characters>1777</Characters>
  <Application>Microsoft Office Word</Application>
  <DocSecurity>0</DocSecurity>
  <Lines>14</Lines>
  <Paragraphs>4</Paragraphs>
  <ScaleCrop>false</ScaleCrop>
  <Company>Aytojerez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subject>Concejales</dc:subject>
  <dc:creator>BARTIGAS</dc:creator>
  <dc:description/>
  <cp:lastModifiedBy>Ana Isabel Maestro de Pablos</cp:lastModifiedBy>
  <cp:revision>139</cp:revision>
  <cp:lastPrinted>2026-06-23T12:59:00Z</cp:lastPrinted>
  <dcterms:created xsi:type="dcterms:W3CDTF">2026-06-18T12:34:00Z</dcterms:created>
  <dcterms:modified xsi:type="dcterms:W3CDTF">2026-06-24T06:43:00Z</dcterms:modified>
  <dc:language>es-ES</dc:language>
</cp:coreProperties>
</file>