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3B1" w:rsidRDefault="00C323B1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C323B1" w:rsidRDefault="00940BC3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"/>
          <w:color w:val="242424"/>
          <w:sz w:val="40"/>
          <w:szCs w:val="40"/>
          <w:lang w:eastAsia="es-ES_tradnl"/>
        </w:rPr>
        <w:t>El Ayuntamiento concede licencia para 19 viviendas en la barriada de La Milagrosa y otras cinco en un solar sin edificar de la céntrica calle Puerto</w:t>
      </w:r>
    </w:p>
    <w:p w:rsidR="00C323B1" w:rsidRDefault="00C323B1">
      <w:pPr>
        <w:rPr>
          <w:rFonts w:ascii="Arial Narrow" w:hAnsi="Arial Narrow"/>
          <w:color w:val="242424"/>
          <w:sz w:val="23"/>
        </w:rPr>
      </w:pPr>
    </w:p>
    <w:p w:rsidR="00C323B1" w:rsidRDefault="00940BC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242424"/>
          <w:sz w:val="26"/>
          <w:szCs w:val="26"/>
        </w:rPr>
        <w:t>5 de jul</w:t>
      </w:r>
      <w:bookmarkStart w:id="0" w:name="_GoBack"/>
      <w:bookmarkEnd w:id="0"/>
      <w:r>
        <w:rPr>
          <w:rFonts w:ascii="Arial Narrow" w:hAnsi="Arial Narrow"/>
          <w:b/>
          <w:bCs/>
          <w:color w:val="242424"/>
          <w:sz w:val="26"/>
          <w:szCs w:val="26"/>
        </w:rPr>
        <w:t xml:space="preserve">io de 2026. </w:t>
      </w:r>
      <w:r>
        <w:rPr>
          <w:rFonts w:ascii="Arial Narrow" w:hAnsi="Arial Narrow"/>
          <w:color w:val="242424"/>
          <w:sz w:val="26"/>
          <w:szCs w:val="26"/>
        </w:rPr>
        <w:t xml:space="preserve">La Junta de Gobierno Local ha concedido licencia para la construcción de 19 viviendas en el sector 26 de La Milagrosa, que se está consolidando </w:t>
      </w:r>
      <w:r>
        <w:rPr>
          <w:rFonts w:ascii="Arial Narrow" w:hAnsi="Arial Narrow"/>
          <w:color w:val="000000"/>
          <w:sz w:val="26"/>
          <w:szCs w:val="26"/>
        </w:rPr>
        <w:t xml:space="preserve"> como uno de los principales ámbitos de expansión residencial de Jerez tras el impulso dado por el Ayuntamiento </w:t>
      </w:r>
      <w:r>
        <w:rPr>
          <w:rFonts w:ascii="Arial Narrow" w:hAnsi="Arial Narrow"/>
          <w:color w:val="000000"/>
          <w:sz w:val="26"/>
          <w:szCs w:val="26"/>
        </w:rPr>
        <w:t xml:space="preserve">a la culminación de las infraestructuras urbanísticas pendientes de ejecución, y que está permitiendo la implantación de nuevos proyectos residenciales,  </w:t>
      </w:r>
      <w:proofErr w:type="gramStart"/>
      <w:r>
        <w:rPr>
          <w:rFonts w:ascii="Arial Narrow" w:hAnsi="Arial Narrow"/>
          <w:color w:val="000000"/>
          <w:sz w:val="26"/>
          <w:szCs w:val="26"/>
        </w:rPr>
        <w:t>tal</w:t>
      </w:r>
      <w:proofErr w:type="gramEnd"/>
      <w:r>
        <w:rPr>
          <w:rFonts w:ascii="Arial Narrow" w:hAnsi="Arial Narrow"/>
          <w:color w:val="000000"/>
          <w:sz w:val="26"/>
          <w:szCs w:val="26"/>
        </w:rPr>
        <w:t xml:space="preserve"> y como ha subrayado la delegada de Vivienda y Urbanismo, Belén de la Cuadra. </w:t>
      </w:r>
    </w:p>
    <w:p w:rsidR="00C323B1" w:rsidRDefault="00C323B1">
      <w:pPr>
        <w:jc w:val="both"/>
        <w:rPr>
          <w:rFonts w:ascii="Arial Narrow" w:hAnsi="Arial Narrow"/>
          <w:sz w:val="26"/>
          <w:szCs w:val="26"/>
        </w:rPr>
      </w:pPr>
    </w:p>
    <w:p w:rsidR="00C323B1" w:rsidRDefault="00940BC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La nueva promoción </w:t>
      </w:r>
      <w:r>
        <w:rPr>
          <w:rFonts w:ascii="Arial Narrow" w:hAnsi="Arial Narrow"/>
          <w:color w:val="242424"/>
          <w:sz w:val="26"/>
          <w:szCs w:val="26"/>
        </w:rPr>
        <w:t>se compondrá de 19 viviendas unifamiliares dispuestas en hilera, de dos plantas de altura,  y una piscina común con zonas ajardinadas, y estará situada en una manzana de 3.605 metros cuadrados del citado sector y concretamente, en la calle Escritora Margar</w:t>
      </w:r>
      <w:r>
        <w:rPr>
          <w:rFonts w:ascii="Arial Narrow" w:hAnsi="Arial Narrow"/>
          <w:color w:val="242424"/>
          <w:sz w:val="26"/>
          <w:szCs w:val="26"/>
        </w:rPr>
        <w:t xml:space="preserve">ita López de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Morla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. La superficie construida de cada vivienda será de 112 metros cuadrados, siendo la superficie útil de 96,45. </w:t>
      </w:r>
    </w:p>
    <w:p w:rsidR="00C323B1" w:rsidRDefault="00C323B1">
      <w:pPr>
        <w:jc w:val="both"/>
        <w:rPr>
          <w:rFonts w:ascii="Arial Narrow" w:hAnsi="Arial Narrow"/>
          <w:sz w:val="26"/>
          <w:szCs w:val="26"/>
        </w:rPr>
      </w:pPr>
    </w:p>
    <w:p w:rsidR="00C323B1" w:rsidRDefault="00940BC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Las actuaciones que se están ejecutando en esta zona de La Milagrosa están permitiendo poner en carga suelo preparado para</w:t>
      </w:r>
      <w:r>
        <w:rPr>
          <w:rFonts w:ascii="Arial Narrow" w:hAnsi="Arial Narrow"/>
          <w:color w:val="242424"/>
          <w:sz w:val="26"/>
          <w:szCs w:val="26"/>
        </w:rPr>
        <w:t xml:space="preserve"> la </w:t>
      </w:r>
      <w:r>
        <w:rPr>
          <w:rFonts w:ascii="Arial Narrow" w:hAnsi="Arial Narrow"/>
          <w:color w:val="242424"/>
          <w:sz w:val="26"/>
          <w:szCs w:val="26"/>
        </w:rPr>
        <w:t xml:space="preserve">edificación, tal y como recordado la responsable municipal, refiriéndose a las obras de terminación de la urbanización de este sector, que tienen  como objeto </w:t>
      </w:r>
      <w:r>
        <w:rPr>
          <w:rFonts w:ascii="Arial Narrow" w:hAnsi="Arial Narrow" w:cs="Alef"/>
          <w:color w:val="000000"/>
          <w:spacing w:val="-2"/>
          <w:sz w:val="26"/>
          <w:szCs w:val="26"/>
        </w:rPr>
        <w:t>proporcionar servicio eléctrico a las 13 parcelas que están  sin edificar. Con una inversión de m</w:t>
      </w:r>
      <w:r>
        <w:rPr>
          <w:rFonts w:ascii="Arial Narrow" w:hAnsi="Arial Narrow" w:cs="Alef"/>
          <w:color w:val="000000"/>
          <w:spacing w:val="-2"/>
          <w:sz w:val="26"/>
          <w:szCs w:val="26"/>
        </w:rPr>
        <w:t xml:space="preserve">ás de 1,1 millones de euros, estas obras de electrificación quedaron pendientes de ejecución dentro del proyecto de urbanización de estos terrenos, y resultan muy necesarias </w:t>
      </w:r>
      <w:r>
        <w:rPr>
          <w:rFonts w:ascii="Arial Narrow" w:hAnsi="Arial Narrow" w:cs="Alef"/>
          <w:color w:val="000000"/>
          <w:sz w:val="26"/>
          <w:szCs w:val="26"/>
        </w:rPr>
        <w:t xml:space="preserve">para que las nuevas viviendas que se ubiquen en estos terrenos dispongan de todos </w:t>
      </w:r>
      <w:r>
        <w:rPr>
          <w:rFonts w:ascii="Arial Narrow" w:hAnsi="Arial Narrow" w:cs="Alef"/>
          <w:color w:val="000000"/>
          <w:sz w:val="26"/>
          <w:szCs w:val="26"/>
        </w:rPr>
        <w:t xml:space="preserve">los servicios e infraestructuras necesarias para que puedan ponerse en uso. </w:t>
      </w:r>
    </w:p>
    <w:p w:rsidR="00C323B1" w:rsidRDefault="00C323B1">
      <w:pPr>
        <w:pStyle w:val="western"/>
        <w:jc w:val="both"/>
        <w:rPr>
          <w:rFonts w:ascii="Arial Narrow" w:hAnsi="Arial Narrow"/>
          <w:sz w:val="26"/>
          <w:szCs w:val="26"/>
        </w:rPr>
      </w:pPr>
    </w:p>
    <w:p w:rsidR="00C323B1" w:rsidRDefault="00940BC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Igualmente, la Junta de Gobierno Local ha aprobado conceder licencia urbanística de construcción de un edificio de 5 viviendas, garaje y trasteros en un solar de 312 metros cuadr</w:t>
      </w:r>
      <w:r>
        <w:rPr>
          <w:rFonts w:ascii="Arial Narrow" w:hAnsi="Arial Narrow"/>
          <w:color w:val="000000"/>
          <w:sz w:val="26"/>
          <w:szCs w:val="26"/>
        </w:rPr>
        <w:t>ados de la calle Puerto, el cual llevaba mucho tiempo sin edificar. El edificio, que tendrá una superficie construida total de 762,20 metros cuadrados,  constará de plantas sótano, baja y alta conectadas entre sí mediante un ascensor accesible y se estruct</w:t>
      </w:r>
      <w:r>
        <w:rPr>
          <w:rFonts w:ascii="Arial Narrow" w:hAnsi="Arial Narrow"/>
          <w:color w:val="000000"/>
          <w:sz w:val="26"/>
          <w:szCs w:val="26"/>
        </w:rPr>
        <w:t xml:space="preserve">urará en torno a un patio, destinándose las plantas baja y primera al uso residencial, y el sótano a plazas de aparcamiento y trasteros. </w:t>
      </w:r>
    </w:p>
    <w:p w:rsidR="00C323B1" w:rsidRDefault="00C323B1">
      <w:pPr>
        <w:jc w:val="both"/>
        <w:rPr>
          <w:rFonts w:ascii="Arial Narrow" w:hAnsi="Arial Narrow"/>
          <w:sz w:val="26"/>
          <w:szCs w:val="26"/>
        </w:rPr>
      </w:pPr>
    </w:p>
    <w:p w:rsidR="00C323B1" w:rsidRDefault="00940BC3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En relación a esta promoción, Belén de la Cuadra ha valorado positivamente que vuelva a construirse en un solar que </w:t>
      </w:r>
      <w:r>
        <w:rPr>
          <w:rFonts w:ascii="Arial Narrow" w:hAnsi="Arial Narrow"/>
          <w:color w:val="000000"/>
          <w:sz w:val="26"/>
          <w:szCs w:val="26"/>
        </w:rPr>
        <w:t>permanecía sin uso desde hace años porque esta actividad contribuye a regenerar el tejido urbano, a aprovechar mejor el suelo disponible y a generar nueva oferta residencial en zonas plenamente consolidadas", ha concluido.</w:t>
      </w:r>
    </w:p>
    <w:p w:rsidR="00C323B1" w:rsidRDefault="00C323B1">
      <w:pPr>
        <w:pStyle w:val="Textoindependiente"/>
        <w:spacing w:after="0" w:line="240" w:lineRule="auto"/>
        <w:jc w:val="both"/>
        <w:rPr>
          <w:color w:val="000000"/>
        </w:rPr>
      </w:pPr>
    </w:p>
    <w:p w:rsidR="00C323B1" w:rsidRDefault="00940BC3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lastRenderedPageBreak/>
        <w:t>Para Belén de la Cuadra, estas n</w:t>
      </w:r>
      <w:r>
        <w:rPr>
          <w:rFonts w:ascii="Arial Narrow" w:hAnsi="Arial Narrow"/>
          <w:color w:val="000000"/>
          <w:sz w:val="26"/>
          <w:szCs w:val="26"/>
        </w:rPr>
        <w:t>uevas licencias  "ponen nuevamente de manifiesto el dinamismo que está experimentando Jerez en materia residencial y la confianza que los promotores depositan en la ciudad gracias al trabajo que venimos desarrollando para agilizar la tramitación urbanístic</w:t>
      </w:r>
      <w:r>
        <w:rPr>
          <w:rFonts w:ascii="Arial Narrow" w:hAnsi="Arial Narrow"/>
          <w:color w:val="000000"/>
          <w:sz w:val="26"/>
          <w:szCs w:val="26"/>
        </w:rPr>
        <w:t>a y ofrecer seguridad jurídica a la inversión".</w:t>
      </w:r>
    </w:p>
    <w:p w:rsidR="00C323B1" w:rsidRDefault="00C323B1">
      <w:pPr>
        <w:pStyle w:val="Textoindependiente"/>
        <w:spacing w:after="0" w:line="240" w:lineRule="auto"/>
        <w:jc w:val="both"/>
        <w:rPr>
          <w:color w:val="000000"/>
        </w:rPr>
      </w:pPr>
    </w:p>
    <w:p w:rsidR="00C323B1" w:rsidRDefault="00940BC3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Asimismo, ha subrayado que el Gobierno local continuará trabajando para desbloquear desarrollos urbanísticos, impulsar la transformación de suelos aptos para la edificación y favorecer un crecimiento ordenad</w:t>
      </w:r>
      <w:r>
        <w:rPr>
          <w:rFonts w:ascii="Arial Narrow" w:hAnsi="Arial Narrow"/>
          <w:color w:val="000000"/>
          <w:sz w:val="26"/>
          <w:szCs w:val="26"/>
        </w:rPr>
        <w:t>o y sostenible de la ciudad.</w:t>
      </w:r>
    </w:p>
    <w:p w:rsidR="00C323B1" w:rsidRDefault="00C323B1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C323B1" w:rsidRDefault="00C323B1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C323B1" w:rsidRDefault="00C323B1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323B1" w:rsidRDefault="00C323B1">
      <w:pPr>
        <w:jc w:val="both"/>
        <w:rPr>
          <w:rFonts w:ascii="Arial Narrow" w:hAnsi="Arial Narrow"/>
          <w:sz w:val="26"/>
          <w:szCs w:val="26"/>
        </w:rPr>
      </w:pPr>
    </w:p>
    <w:p w:rsidR="00C323B1" w:rsidRDefault="00C323B1">
      <w:pPr>
        <w:jc w:val="both"/>
        <w:rPr>
          <w:rFonts w:ascii="Arial Narrow" w:hAnsi="Arial Narrow"/>
          <w:sz w:val="26"/>
          <w:szCs w:val="26"/>
        </w:rPr>
      </w:pPr>
    </w:p>
    <w:p w:rsidR="00C323B1" w:rsidRDefault="00C323B1">
      <w:pPr>
        <w:jc w:val="both"/>
        <w:rPr>
          <w:rFonts w:ascii="Arial Narrow" w:hAnsi="Arial Narrow"/>
          <w:sz w:val="26"/>
          <w:szCs w:val="26"/>
        </w:rPr>
      </w:pPr>
    </w:p>
    <w:p w:rsidR="00C323B1" w:rsidRDefault="00C323B1">
      <w:pPr>
        <w:jc w:val="both"/>
        <w:rPr>
          <w:rFonts w:ascii="Arial Narrow" w:hAnsi="Arial Narrow"/>
          <w:sz w:val="26"/>
          <w:szCs w:val="26"/>
        </w:rPr>
      </w:pPr>
    </w:p>
    <w:p w:rsidR="00C323B1" w:rsidRDefault="00C323B1">
      <w:pPr>
        <w:jc w:val="both"/>
        <w:rPr>
          <w:rFonts w:ascii="Arial Narrow" w:hAnsi="Arial Narrow"/>
          <w:sz w:val="26"/>
          <w:szCs w:val="26"/>
        </w:rPr>
      </w:pPr>
    </w:p>
    <w:p w:rsidR="00C323B1" w:rsidRDefault="00C323B1">
      <w:pPr>
        <w:jc w:val="both"/>
        <w:rPr>
          <w:rFonts w:ascii="Arial Narrow" w:hAnsi="Arial Narrow"/>
          <w:sz w:val="26"/>
          <w:szCs w:val="26"/>
        </w:rPr>
      </w:pPr>
    </w:p>
    <w:p w:rsidR="00C323B1" w:rsidRDefault="00C323B1">
      <w:pPr>
        <w:jc w:val="both"/>
        <w:rPr>
          <w:rFonts w:ascii="Arial Narrow" w:hAnsi="Arial Narrow"/>
          <w:sz w:val="26"/>
          <w:szCs w:val="26"/>
        </w:rPr>
      </w:pPr>
    </w:p>
    <w:p w:rsidR="00C323B1" w:rsidRDefault="00C323B1">
      <w:pPr>
        <w:jc w:val="both"/>
        <w:rPr>
          <w:rFonts w:ascii="Arial Narrow" w:hAnsi="Arial Narrow"/>
          <w:sz w:val="26"/>
          <w:szCs w:val="26"/>
        </w:rPr>
      </w:pPr>
    </w:p>
    <w:sectPr w:rsidR="00C323B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0BC3">
      <w:r>
        <w:separator/>
      </w:r>
    </w:p>
  </w:endnote>
  <w:endnote w:type="continuationSeparator" w:id="0">
    <w:p w:rsidR="00000000" w:rsidRDefault="0094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le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0BC3">
      <w:r>
        <w:separator/>
      </w:r>
    </w:p>
  </w:footnote>
  <w:footnote w:type="continuationSeparator" w:id="0">
    <w:p w:rsidR="00000000" w:rsidRDefault="0094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3B1" w:rsidRDefault="00C323B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3B1" w:rsidRDefault="00940BC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23B1" w:rsidRDefault="00C323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3B1" w:rsidRDefault="00940BC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23B1" w:rsidRDefault="00C323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C323B1"/>
    <w:rsid w:val="00940BC3"/>
    <w:rsid w:val="00C3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18865-2BD6-4310-B002-0C0E0029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1">
    <w:name w:val="Standard1"/>
    <w:qFormat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504</Words>
  <Characters>2778</Characters>
  <Application>Microsoft Office Word</Application>
  <DocSecurity>0</DocSecurity>
  <Lines>23</Lines>
  <Paragraphs>6</Paragraphs>
  <ScaleCrop>false</ScaleCrop>
  <Company>Aytojerez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149</cp:revision>
  <cp:lastPrinted>2026-06-30T07:49:00Z</cp:lastPrinted>
  <dcterms:created xsi:type="dcterms:W3CDTF">2008-04-18T08:06:00Z</dcterms:created>
  <dcterms:modified xsi:type="dcterms:W3CDTF">2026-07-04T10:22:00Z</dcterms:modified>
  <dc:language>es-ES</dc:language>
</cp:coreProperties>
</file>