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62A" w:rsidRDefault="007B07BF">
      <w:pPr>
        <w:rPr>
          <w:rFonts w:ascii="Arial Narrow" w:hAnsi="Arial Narrow"/>
          <w:sz w:val="36"/>
          <w:szCs w:val="36"/>
        </w:rPr>
      </w:pPr>
      <w:r>
        <w:rPr>
          <w:rFonts w:ascii="Arial Narrow" w:hAnsi="Arial Narrow"/>
          <w:b/>
          <w:sz w:val="40"/>
          <w:szCs w:val="26"/>
        </w:rPr>
        <w:t>La Policía Local registra 135 expedientes sancionadores por vertido de residuos en la vía pública y polígonos industriales</w:t>
      </w:r>
    </w:p>
    <w:p w:rsidR="0000062A" w:rsidRDefault="0000062A">
      <w:pPr>
        <w:rPr>
          <w:rFonts w:ascii="Arial Narrow" w:hAnsi="Arial Narrow"/>
          <w:sz w:val="36"/>
          <w:szCs w:val="36"/>
        </w:rPr>
      </w:pPr>
    </w:p>
    <w:p w:rsidR="0000062A" w:rsidRDefault="007B07BF">
      <w:pPr>
        <w:rPr>
          <w:rFonts w:ascii="Arial Narrow" w:hAnsi="Arial Narrow"/>
          <w:sz w:val="36"/>
          <w:szCs w:val="36"/>
        </w:rPr>
      </w:pPr>
      <w:r>
        <w:rPr>
          <w:rFonts w:ascii="Arial Narrow" w:hAnsi="Arial Narrow"/>
          <w:sz w:val="36"/>
          <w:szCs w:val="36"/>
        </w:rPr>
        <w:t xml:space="preserve">Policía Local y Medio Ambiente refuerzan en verano la campaña iniciada en septiembre pasado contra el vertido de residuos y basuras fuera de los contenedores y en horarios indebidos </w:t>
      </w:r>
    </w:p>
    <w:p w:rsidR="0000062A" w:rsidRDefault="0000062A">
      <w:pPr>
        <w:rPr>
          <w:rFonts w:ascii="Arial Narrow" w:hAnsi="Arial Narrow"/>
          <w:sz w:val="36"/>
          <w:szCs w:val="36"/>
        </w:rPr>
      </w:pPr>
    </w:p>
    <w:p w:rsidR="0000062A" w:rsidRDefault="0081757B">
      <w:pPr>
        <w:jc w:val="both"/>
        <w:rPr>
          <w:rFonts w:ascii="Arial Narrow" w:hAnsi="Arial Narrow"/>
          <w:sz w:val="26"/>
          <w:szCs w:val="26"/>
        </w:rPr>
      </w:pPr>
      <w:r>
        <w:rPr>
          <w:rFonts w:ascii="Arial Narrow" w:hAnsi="Arial Narrow"/>
          <w:b/>
          <w:sz w:val="26"/>
          <w:szCs w:val="26"/>
        </w:rPr>
        <w:t>9</w:t>
      </w:r>
      <w:r w:rsidR="007B07BF">
        <w:rPr>
          <w:rFonts w:ascii="Arial Narrow" w:hAnsi="Arial Narrow"/>
          <w:b/>
          <w:sz w:val="26"/>
          <w:szCs w:val="26"/>
        </w:rPr>
        <w:t xml:space="preserve"> de julio de 2025. </w:t>
      </w:r>
      <w:r w:rsidR="007B07BF">
        <w:rPr>
          <w:rFonts w:ascii="Arial Narrow" w:hAnsi="Arial Narrow"/>
          <w:sz w:val="26"/>
          <w:szCs w:val="26"/>
        </w:rPr>
        <w:t xml:space="preserve">La Policía Local ha registrado desde septiembre pasado un total de 135 expedientes por vertido de residuos en la vía pública y en polígonos industriales desde el inicio de la campaña que, en coordinación con Medio Ambiente, ha impulsado el Gobierno de Jerez para evitar esta práctica incívica fuera de su horario y de los contenedores. </w:t>
      </w:r>
    </w:p>
    <w:p w:rsidR="0000062A" w:rsidRDefault="0000062A">
      <w:pPr>
        <w:jc w:val="both"/>
        <w:rPr>
          <w:rFonts w:ascii="Arial Narrow" w:hAnsi="Arial Narrow"/>
          <w:sz w:val="26"/>
          <w:szCs w:val="26"/>
        </w:rPr>
      </w:pPr>
    </w:p>
    <w:p w:rsidR="0000062A" w:rsidRDefault="007B07BF">
      <w:pPr>
        <w:jc w:val="both"/>
        <w:rPr>
          <w:rFonts w:ascii="Arial Narrow" w:hAnsi="Arial Narrow"/>
          <w:sz w:val="26"/>
          <w:szCs w:val="26"/>
        </w:rPr>
      </w:pPr>
      <w:r>
        <w:rPr>
          <w:rFonts w:ascii="Arial Narrow" w:hAnsi="Arial Narrow"/>
          <w:sz w:val="26"/>
          <w:szCs w:val="26"/>
        </w:rPr>
        <w:t>Estos 135 expedientes abarcan calles y avenidas de todos los distritos de la ciudad, incluyendo el ámbito rural. Los vertidos se refieren a escombros, enseres, mobiliario de distinto tipo, basura y restos incluso de vehículos inutilizados.</w:t>
      </w:r>
    </w:p>
    <w:p w:rsidR="0000062A" w:rsidRDefault="0000062A">
      <w:pPr>
        <w:jc w:val="both"/>
        <w:rPr>
          <w:rFonts w:ascii="Arial Narrow" w:hAnsi="Arial Narrow"/>
          <w:sz w:val="26"/>
          <w:szCs w:val="26"/>
        </w:rPr>
      </w:pPr>
    </w:p>
    <w:p w:rsidR="0000062A" w:rsidRDefault="007B07BF">
      <w:pPr>
        <w:jc w:val="both"/>
        <w:rPr>
          <w:rFonts w:ascii="Arial Narrow" w:hAnsi="Arial Narrow"/>
          <w:sz w:val="26"/>
          <w:szCs w:val="26"/>
        </w:rPr>
      </w:pPr>
      <w:r>
        <w:rPr>
          <w:rFonts w:ascii="Arial Narrow" w:hAnsi="Arial Narrow"/>
          <w:sz w:val="26"/>
          <w:szCs w:val="26"/>
        </w:rPr>
        <w:t xml:space="preserve">De esta manera, los agentes de la Policía Local están realizando 'in situ' los respectivos informes de estas situaciones en los 96 'puntos negros' detectados en la ciudad por Medio </w:t>
      </w:r>
      <w:r w:rsidR="0081757B">
        <w:rPr>
          <w:rFonts w:ascii="Arial Narrow" w:hAnsi="Arial Narrow"/>
          <w:sz w:val="26"/>
          <w:szCs w:val="26"/>
        </w:rPr>
        <w:t>Ambiente</w:t>
      </w:r>
      <w:r>
        <w:rPr>
          <w:rFonts w:ascii="Arial Narrow" w:hAnsi="Arial Narrow"/>
          <w:sz w:val="26"/>
          <w:szCs w:val="26"/>
        </w:rPr>
        <w:t xml:space="preserve"> con sus propuestas respectivas de sanción, con expedientes sancionadores que pueden ascender a 300 euros por vertido de residuos y su depósito fuera del contenedor y de horario.</w:t>
      </w:r>
    </w:p>
    <w:p w:rsidR="0000062A" w:rsidRDefault="0000062A">
      <w:pPr>
        <w:jc w:val="both"/>
        <w:rPr>
          <w:rFonts w:ascii="Arial Narrow" w:hAnsi="Arial Narrow"/>
          <w:sz w:val="26"/>
          <w:szCs w:val="26"/>
        </w:rPr>
      </w:pPr>
    </w:p>
    <w:p w:rsidR="0000062A" w:rsidRDefault="007B07BF">
      <w:pPr>
        <w:jc w:val="both"/>
        <w:rPr>
          <w:rFonts w:ascii="Arial Narrow" w:hAnsi="Arial Narrow"/>
          <w:sz w:val="26"/>
          <w:szCs w:val="26"/>
        </w:rPr>
      </w:pPr>
      <w:r>
        <w:rPr>
          <w:rFonts w:ascii="Arial Narrow" w:hAnsi="Arial Narrow"/>
          <w:sz w:val="26"/>
          <w:szCs w:val="26"/>
        </w:rPr>
        <w:t xml:space="preserve">El teniente de alcaldesa de Seguridad, José Ignacio Martínez, ha insistido en que "la Policía Local, en coordinación con Medio Ambiente, está realizando una vigilancia prioritaria para evitar el vertido de residuos y los 135 expedientes son una evidencia del buen trabajo que se está haciendo, pero es necesaria lógicamente la colaboración de todos, y que se tome conciencia de que estos residuos se deben depositar en el Punto Limpio dependiendo de su tipología, y lo más importante, respetar horarios e introducirlos dentro de los contenedores". </w:t>
      </w:r>
    </w:p>
    <w:p w:rsidR="0000062A" w:rsidRDefault="0000062A">
      <w:pPr>
        <w:jc w:val="both"/>
        <w:rPr>
          <w:rFonts w:ascii="Arial Narrow" w:hAnsi="Arial Narrow"/>
          <w:sz w:val="26"/>
          <w:szCs w:val="26"/>
        </w:rPr>
      </w:pPr>
    </w:p>
    <w:p w:rsidR="0000062A" w:rsidRDefault="007B07BF">
      <w:pPr>
        <w:jc w:val="both"/>
        <w:rPr>
          <w:rFonts w:ascii="Arial Narrow" w:hAnsi="Arial Narrow"/>
          <w:sz w:val="26"/>
          <w:szCs w:val="26"/>
        </w:rPr>
      </w:pPr>
      <w:r>
        <w:rPr>
          <w:rFonts w:ascii="Arial Narrow" w:hAnsi="Arial Narrow"/>
          <w:b/>
          <w:bCs/>
          <w:sz w:val="26"/>
          <w:szCs w:val="26"/>
        </w:rPr>
        <w:t xml:space="preserve">Prevenir riesgo de incendios </w:t>
      </w:r>
    </w:p>
    <w:p w:rsidR="0000062A" w:rsidRDefault="0000062A">
      <w:pPr>
        <w:jc w:val="both"/>
        <w:rPr>
          <w:rFonts w:ascii="Arial Narrow" w:hAnsi="Arial Narrow"/>
          <w:sz w:val="26"/>
          <w:szCs w:val="26"/>
        </w:rPr>
      </w:pPr>
    </w:p>
    <w:p w:rsidR="0000062A" w:rsidRDefault="007B07BF">
      <w:pPr>
        <w:jc w:val="both"/>
        <w:rPr>
          <w:rFonts w:ascii="Arial Narrow" w:hAnsi="Arial Narrow"/>
          <w:sz w:val="26"/>
          <w:szCs w:val="26"/>
        </w:rPr>
      </w:pPr>
      <w:r>
        <w:rPr>
          <w:rFonts w:ascii="Arial Narrow" w:hAnsi="Arial Narrow"/>
          <w:sz w:val="26"/>
          <w:szCs w:val="26"/>
        </w:rPr>
        <w:t>Las sanciones por depositar residuos fuera de su lugar y horarios es de 100 euros (artículo 44 de la Ordenanza Municipal de Medio Ambiente; por verter basuras y escombros en solares es de 150 euros (artículo 23 de la citada ordenanza) y de hasta 300 euros por abandono de basuras y vertidos contaminantes (artículo 108.3 de la Ley 7/2022 de Residuos y Suelos Contaminantes).</w:t>
      </w:r>
    </w:p>
    <w:p w:rsidR="0000062A" w:rsidRDefault="007B07BF">
      <w:pPr>
        <w:jc w:val="both"/>
        <w:rPr>
          <w:rFonts w:ascii="Arial Narrow" w:hAnsi="Arial Narrow"/>
          <w:sz w:val="26"/>
          <w:szCs w:val="26"/>
        </w:rPr>
      </w:pPr>
      <w:r>
        <w:rPr>
          <w:rFonts w:ascii="Arial Narrow" w:hAnsi="Arial Narrow"/>
          <w:sz w:val="26"/>
          <w:szCs w:val="26"/>
        </w:rPr>
        <w:lastRenderedPageBreak/>
        <w:t xml:space="preserve">En el presente verano, y a fin de prevenir las consecuencias de riesgo de incendio, la Policía Local está reforzando la vigilancia en todos los polígonos industriales y empresariales para prevenir esta práctica. </w:t>
      </w:r>
      <w:r w:rsidR="0081757B">
        <w:rPr>
          <w:rFonts w:ascii="Arial Narrow" w:hAnsi="Arial Narrow"/>
          <w:sz w:val="26"/>
          <w:szCs w:val="26"/>
        </w:rPr>
        <w:t>Esta</w:t>
      </w:r>
      <w:r>
        <w:rPr>
          <w:rFonts w:ascii="Arial Narrow" w:hAnsi="Arial Narrow"/>
          <w:sz w:val="26"/>
          <w:szCs w:val="26"/>
        </w:rPr>
        <w:t xml:space="preserve"> vigilancia se extiende a las barriadas y avenida de la ciudad. </w:t>
      </w:r>
    </w:p>
    <w:p w:rsidR="0000062A" w:rsidRDefault="0000062A">
      <w:pPr>
        <w:jc w:val="both"/>
        <w:rPr>
          <w:rFonts w:ascii="Arial Narrow" w:hAnsi="Arial Narrow"/>
          <w:sz w:val="26"/>
          <w:szCs w:val="26"/>
        </w:rPr>
      </w:pPr>
    </w:p>
    <w:p w:rsidR="0000062A" w:rsidRDefault="007B07BF">
      <w:pPr>
        <w:jc w:val="both"/>
        <w:rPr>
          <w:rFonts w:ascii="Arial Narrow" w:hAnsi="Arial Narrow"/>
          <w:sz w:val="26"/>
          <w:szCs w:val="26"/>
        </w:rPr>
      </w:pPr>
      <w:r>
        <w:rPr>
          <w:rFonts w:ascii="Arial Narrow" w:hAnsi="Arial Narrow"/>
          <w:sz w:val="26"/>
          <w:szCs w:val="26"/>
        </w:rPr>
        <w:t>Conviene recordar igualmente que los ciudadanos pueden depositar los enseres y mobiliario en el Punto Limpio Fijo ubicado junto a la rotonda del Balneario, en la conexión entre las avenidas Blas Infante, Puertas del Sur y Alcalde Cantos Ropero.</w:t>
      </w:r>
    </w:p>
    <w:p w:rsidR="0000062A" w:rsidRDefault="0000062A">
      <w:pPr>
        <w:jc w:val="both"/>
        <w:rPr>
          <w:rFonts w:ascii="Arial Narrow" w:hAnsi="Arial Narrow"/>
          <w:sz w:val="26"/>
          <w:szCs w:val="26"/>
        </w:rPr>
      </w:pPr>
    </w:p>
    <w:p w:rsidR="0000062A" w:rsidRDefault="007B07BF">
      <w:pPr>
        <w:jc w:val="both"/>
        <w:rPr>
          <w:rFonts w:ascii="Arial Narrow" w:hAnsi="Arial Narrow"/>
          <w:sz w:val="26"/>
          <w:szCs w:val="26"/>
        </w:rPr>
      </w:pPr>
      <w:r>
        <w:rPr>
          <w:rFonts w:ascii="Arial Narrow" w:hAnsi="Arial Narrow"/>
          <w:sz w:val="26"/>
          <w:szCs w:val="26"/>
        </w:rPr>
        <w:t>Los informes municipales de diagnóstico han fijado como princ</w:t>
      </w:r>
      <w:r w:rsidR="0081757B">
        <w:rPr>
          <w:rFonts w:ascii="Arial Narrow" w:hAnsi="Arial Narrow"/>
          <w:sz w:val="26"/>
          <w:szCs w:val="26"/>
        </w:rPr>
        <w:t>i</w:t>
      </w:r>
      <w:r>
        <w:rPr>
          <w:rFonts w:ascii="Arial Narrow" w:hAnsi="Arial Narrow"/>
          <w:sz w:val="26"/>
          <w:szCs w:val="26"/>
        </w:rPr>
        <w:t xml:space="preserve">pales 'puntos negros' de la ciudad donde se da en mayor medida tal problemática los de El Portal, Las Bodegas-Carretera de Sanlúcar, Guadalquivir-Rotonda Rey del Vinagre, Autopista-avenida de Europa y polígono de </w:t>
      </w:r>
      <w:proofErr w:type="spellStart"/>
      <w:r>
        <w:rPr>
          <w:rFonts w:ascii="Arial Narrow" w:hAnsi="Arial Narrow"/>
          <w:sz w:val="26"/>
          <w:szCs w:val="26"/>
        </w:rPr>
        <w:t>Guadalcacín</w:t>
      </w:r>
      <w:proofErr w:type="spellEnd"/>
      <w:r>
        <w:rPr>
          <w:rFonts w:ascii="Arial Narrow" w:hAnsi="Arial Narrow"/>
          <w:sz w:val="26"/>
          <w:szCs w:val="26"/>
        </w:rPr>
        <w:t xml:space="preserve">. Estos polígonos industriales se enmarcan dentro de los 96 ‘puntos negros’ detectados por Medio Ambiente. </w:t>
      </w:r>
    </w:p>
    <w:p w:rsidR="0000062A" w:rsidRDefault="0000062A">
      <w:pPr>
        <w:jc w:val="both"/>
        <w:rPr>
          <w:rFonts w:ascii="Arial Narrow" w:hAnsi="Arial Narrow"/>
          <w:sz w:val="26"/>
          <w:szCs w:val="26"/>
        </w:rPr>
      </w:pPr>
    </w:p>
    <w:p w:rsidR="0000062A" w:rsidRPr="0081757B" w:rsidRDefault="0081757B">
      <w:pPr>
        <w:jc w:val="both"/>
        <w:rPr>
          <w:iCs/>
        </w:rPr>
      </w:pPr>
      <w:r>
        <w:rPr>
          <w:rFonts w:ascii="Arial Narrow" w:eastAsia="Times New Roman" w:hAnsi="Arial Narrow" w:cs="Arial"/>
          <w:iCs/>
          <w:color w:val="212121"/>
          <w:sz w:val="26"/>
          <w:szCs w:val="26"/>
          <w:lang w:eastAsia="es-ES"/>
        </w:rPr>
        <w:t>(Se adjunta fotografía)</w:t>
      </w:r>
      <w:bookmarkStart w:id="0" w:name="_GoBack"/>
      <w:bookmarkEnd w:id="0"/>
    </w:p>
    <w:p w:rsidR="0000062A" w:rsidRDefault="0000062A">
      <w:pPr>
        <w:widowControl w:val="0"/>
        <w:shd w:val="clear" w:color="auto" w:fill="FFFFFF"/>
        <w:tabs>
          <w:tab w:val="left" w:pos="729"/>
        </w:tabs>
        <w:spacing w:after="200"/>
        <w:jc w:val="both"/>
        <w:rPr>
          <w:rFonts w:ascii="Arial Narrow" w:hAnsi="Arial Narrow"/>
          <w:i/>
          <w:sz w:val="26"/>
          <w:szCs w:val="26"/>
        </w:rPr>
      </w:pPr>
    </w:p>
    <w:sectPr w:rsidR="0000062A">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283" w:rsidRDefault="007B07BF">
      <w:r>
        <w:separator/>
      </w:r>
    </w:p>
  </w:endnote>
  <w:endnote w:type="continuationSeparator" w:id="0">
    <w:p w:rsidR="00180283" w:rsidRDefault="007B0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283" w:rsidRDefault="007B07BF">
      <w:r>
        <w:separator/>
      </w:r>
    </w:p>
  </w:footnote>
  <w:footnote w:type="continuationSeparator" w:id="0">
    <w:p w:rsidR="00180283" w:rsidRDefault="007B0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2A" w:rsidRDefault="000006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2A" w:rsidRDefault="007B07B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00062A" w:rsidRDefault="0000062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2A" w:rsidRDefault="007B07BF">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50" r="-4"/>
                  <a:stretch>
                    <a:fillRect/>
                  </a:stretch>
                </pic:blipFill>
                <pic:spPr bwMode="auto">
                  <a:xfrm>
                    <a:off x="0" y="0"/>
                    <a:ext cx="3593465" cy="816610"/>
                  </a:xfrm>
                  <a:prstGeom prst="rect">
                    <a:avLst/>
                  </a:prstGeom>
                </pic:spPr>
              </pic:pic>
            </a:graphicData>
          </a:graphic>
        </wp:inline>
      </w:drawing>
    </w:r>
  </w:p>
  <w:p w:rsidR="0000062A" w:rsidRDefault="0000062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2A"/>
    <w:rsid w:val="0000062A"/>
    <w:rsid w:val="00180283"/>
    <w:rsid w:val="007B07BF"/>
    <w:rsid w:val="008175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31275-002E-4332-9FC2-49AF383A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2691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2026-07-09T09:31:00Z</cp:lastPrinted>
  <dcterms:created xsi:type="dcterms:W3CDTF">2026-07-09T08:03:00Z</dcterms:created>
  <dcterms:modified xsi:type="dcterms:W3CDTF">2026-07-09T09:32:00Z</dcterms:modified>
  <dc:language>es-ES</dc:language>
</cp:coreProperties>
</file>