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744C832B" w14:textId="77777777" w:rsidR="00B768FF" w:rsidRDefault="00B768FF" w:rsidP="00E56813"/>
    <w:p w14:paraId="0C7150D7" w14:textId="77777777" w:rsidR="00C51CCF" w:rsidRDefault="00C51CCF" w:rsidP="00C51CCF">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hAnsi="Arial Narrow" w:cs="Arial Narrow"/>
          <w:b/>
          <w:bCs/>
          <w:sz w:val="40"/>
          <w:szCs w:val="40"/>
          <w:lang w:eastAsia="es-ES_tradnl"/>
        </w:rPr>
        <w:t xml:space="preserve">La Mesa Técnica de Seguridad conoce los avances en el control de ‘patinetes eléctricos’, vertido de residuos y en los controles de barriadas para prevenir el ‘botellón’, incivismo y control estupefacientes </w:t>
      </w:r>
    </w:p>
    <w:p w14:paraId="7236FB81" w14:textId="77777777" w:rsidR="00C51CCF" w:rsidRPr="006B015C" w:rsidRDefault="00C51CCF" w:rsidP="00C51CCF">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El teniente de alcaldesa de Seguridad, José Ignacio Martínez, y la delegada de Participación Ciudadana, Carmen Pina, han destacado la labor de Policía Local y Policía Nacional en estas campañas reforzadas en verano     </w:t>
      </w:r>
    </w:p>
    <w:p w14:paraId="425B74EE" w14:textId="3A5E1AC3" w:rsidR="00C51CCF" w:rsidRDefault="002B7F41" w:rsidP="00C51CCF">
      <w:pPr>
        <w:jc w:val="both"/>
        <w:textAlignment w:val="baseline"/>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12</w:t>
      </w:r>
      <w:bookmarkStart w:id="0" w:name="_GoBack"/>
      <w:bookmarkEnd w:id="0"/>
      <w:r w:rsidR="00C51CCF" w:rsidRPr="00465509">
        <w:rPr>
          <w:rFonts w:ascii="Arial Narrow" w:eastAsia="Arial" w:hAnsi="Arial Narrow" w:cs="Arial Narrow"/>
          <w:b/>
          <w:bCs/>
          <w:color w:val="000000" w:themeColor="text1"/>
          <w:sz w:val="26"/>
          <w:szCs w:val="26"/>
          <w:lang w:eastAsia="es-ES_tradnl"/>
        </w:rPr>
        <w:t xml:space="preserve"> de ju</w:t>
      </w:r>
      <w:r w:rsidR="00C51CCF">
        <w:rPr>
          <w:rFonts w:ascii="Arial Narrow" w:eastAsia="Arial" w:hAnsi="Arial Narrow" w:cs="Arial Narrow"/>
          <w:b/>
          <w:bCs/>
          <w:color w:val="000000" w:themeColor="text1"/>
          <w:sz w:val="26"/>
          <w:szCs w:val="26"/>
          <w:lang w:eastAsia="es-ES_tradnl"/>
        </w:rPr>
        <w:t>l</w:t>
      </w:r>
      <w:r w:rsidR="00C51CCF" w:rsidRPr="00465509">
        <w:rPr>
          <w:rFonts w:ascii="Arial Narrow" w:eastAsia="Arial" w:hAnsi="Arial Narrow" w:cs="Arial Narrow"/>
          <w:b/>
          <w:bCs/>
          <w:color w:val="000000" w:themeColor="text1"/>
          <w:sz w:val="26"/>
          <w:szCs w:val="26"/>
          <w:lang w:eastAsia="es-ES_tradnl"/>
        </w:rPr>
        <w:t xml:space="preserve">io de 2026. </w:t>
      </w:r>
      <w:r w:rsidR="00C51CCF" w:rsidRPr="00465509">
        <w:rPr>
          <w:rFonts w:ascii="Arial Narrow" w:hAnsi="Arial Narrow"/>
          <w:color w:val="000000" w:themeColor="text1"/>
          <w:sz w:val="26"/>
          <w:szCs w:val="26"/>
        </w:rPr>
        <w:t xml:space="preserve">La </w:t>
      </w:r>
      <w:r w:rsidR="00C51CCF">
        <w:rPr>
          <w:rFonts w:ascii="Arial Narrow" w:hAnsi="Arial Narrow"/>
          <w:color w:val="000000" w:themeColor="text1"/>
          <w:sz w:val="26"/>
          <w:szCs w:val="26"/>
        </w:rPr>
        <w:t>Mesa Técnica de Seguridad, en la sesión de análisis del periodo comprendido entre el 28 de mayo y el 4 de julio, ha conocido los avances de la Policía Local y de la Policía Nacional en el control de uso responsable de ‘patinetes eléctricos’, contra el vertido de residuos fuera de los contenedores y horarios en polígonos industriales y viario público. Igualmente, también se ha reforzado la vigilancia en la prevención del consumo de alcohol en la vía pública en lugares no autorizados (‘botellón’) y vandalismo urbano mediante la realización de controles de barriada en todos los distritos de la ciudad, así como las incidencias relacionadas con el tráfico de estupefacientes en la vía pública.</w:t>
      </w:r>
    </w:p>
    <w:p w14:paraId="49A1AC0C" w14:textId="77777777" w:rsidR="00C51CCF" w:rsidRDefault="00C51CCF" w:rsidP="00C51CCF">
      <w:pPr>
        <w:jc w:val="both"/>
        <w:textAlignment w:val="baseline"/>
        <w:rPr>
          <w:rFonts w:ascii="Arial Narrow" w:hAnsi="Arial Narrow"/>
          <w:color w:val="000000" w:themeColor="text1"/>
          <w:sz w:val="26"/>
          <w:szCs w:val="26"/>
        </w:rPr>
      </w:pPr>
    </w:p>
    <w:p w14:paraId="5A521D2D" w14:textId="1E439E31" w:rsidR="00C51CCF" w:rsidRDefault="001E33B8"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Estas</w:t>
      </w:r>
      <w:r w:rsidR="00C51CCF">
        <w:rPr>
          <w:rFonts w:ascii="Arial Narrow" w:hAnsi="Arial Narrow"/>
          <w:color w:val="000000" w:themeColor="text1"/>
          <w:sz w:val="26"/>
          <w:szCs w:val="26"/>
        </w:rPr>
        <w:t xml:space="preserve"> campañas se han intensificado en las últimas semanas, dada la llegada del verano, que propicia el aumento de la práctica del ‘botellón’ en distintos parques y plazas de las barriadas, con las molestias que genera a los vecinos. Igualmente, Policía Local ha reforzado tanto el control del vertido de residuos con rondas de vigilancia específicas para ello así como el uso indebido del ‘patinete eléctrico’ por zonas peatonales.</w:t>
      </w:r>
    </w:p>
    <w:p w14:paraId="1B3638DE" w14:textId="77777777" w:rsidR="00C51CCF" w:rsidRDefault="00C51CCF" w:rsidP="00C51CCF">
      <w:pPr>
        <w:jc w:val="both"/>
        <w:textAlignment w:val="baseline"/>
        <w:rPr>
          <w:rFonts w:ascii="Arial Narrow" w:hAnsi="Arial Narrow"/>
          <w:color w:val="000000" w:themeColor="text1"/>
          <w:sz w:val="26"/>
          <w:szCs w:val="26"/>
        </w:rPr>
      </w:pPr>
    </w:p>
    <w:p w14:paraId="0A30573F" w14:textId="7FB81CFE"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El teniente de alcaldesa de Seguridad, José Ignacio Martínez, ha destacado “la labor de la Policía Local y Policía Nacional en estas campañas que se han intensificado y priorizado con la llegada del verano, sobre todo en lo que atañe al control del ‘botellón’, a las incidencias par</w:t>
      </w:r>
      <w:r w:rsidR="001E33B8">
        <w:rPr>
          <w:rFonts w:ascii="Arial Narrow" w:hAnsi="Arial Narrow"/>
          <w:color w:val="000000" w:themeColor="text1"/>
          <w:sz w:val="26"/>
          <w:szCs w:val="26"/>
        </w:rPr>
        <w:t>a prevenir el vandalismo urbano</w:t>
      </w:r>
      <w:r>
        <w:rPr>
          <w:rFonts w:ascii="Arial Narrow" w:hAnsi="Arial Narrow"/>
          <w:color w:val="000000" w:themeColor="text1"/>
          <w:sz w:val="26"/>
          <w:szCs w:val="26"/>
        </w:rPr>
        <w:t xml:space="preserve"> y también en las incidencias de tráfico de estupefacientes. También se está haciendo un trabajo intenso contra el depósito indebido de los residuos y en el control de los Vehículos de Movilidad Personal en zonas. Son campañas que venimos realizando todo el año y que en verano se refuerzan, cumpliendo así los objetivos de la Mesa de Seguridad expuestos por los representantes vecinales y asociaciones”.</w:t>
      </w:r>
    </w:p>
    <w:p w14:paraId="7B8FC102" w14:textId="77777777" w:rsidR="00C51CCF" w:rsidRDefault="00C51CCF" w:rsidP="00C51CCF">
      <w:pPr>
        <w:jc w:val="both"/>
        <w:textAlignment w:val="baseline"/>
        <w:rPr>
          <w:rFonts w:ascii="Arial Narrow" w:hAnsi="Arial Narrow"/>
          <w:color w:val="000000" w:themeColor="text1"/>
          <w:sz w:val="26"/>
          <w:szCs w:val="26"/>
        </w:rPr>
      </w:pPr>
    </w:p>
    <w:p w14:paraId="54EC619C" w14:textId="77777777"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 xml:space="preserve">La delegada de Participación Ciudadana, Carmen Pina, ha agradecido nuevamente “la participación ciudadana a través de las federaciones de asociaciones de vecinos, a través de las propias asociaciones y de los vecinos a título particular para, entre todos, priorizar las actuaciones y atender sus demandas” destacando la comunicación “eficaz y eficiente </w:t>
      </w:r>
      <w:r>
        <w:rPr>
          <w:rFonts w:ascii="Arial Narrow" w:hAnsi="Arial Narrow"/>
          <w:color w:val="000000" w:themeColor="text1"/>
          <w:sz w:val="26"/>
          <w:szCs w:val="26"/>
        </w:rPr>
        <w:lastRenderedPageBreak/>
        <w:t>en la Mesa entre los colectivos vecinales y Policía Local y Policía Nacional para trabajar de la mano con el Ayuntamiento”.</w:t>
      </w:r>
    </w:p>
    <w:p w14:paraId="0B698F7E" w14:textId="77777777" w:rsidR="00C51CCF" w:rsidRDefault="00C51CCF" w:rsidP="00C51CCF">
      <w:pPr>
        <w:jc w:val="both"/>
        <w:textAlignment w:val="baseline"/>
        <w:rPr>
          <w:rFonts w:ascii="Arial Narrow" w:hAnsi="Arial Narrow"/>
          <w:color w:val="000000" w:themeColor="text1"/>
          <w:sz w:val="26"/>
          <w:szCs w:val="26"/>
        </w:rPr>
      </w:pPr>
    </w:p>
    <w:p w14:paraId="6BB284E0" w14:textId="77777777"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En el transcurso de la sesión la Policía Local, representada en la sesión por el jefe-intendente Manuel Cabrales y por el Inspector Francisco López, ha informado de que se han registrado 2.528 incidencias de vigilancias específicas por demandas ciudadanas recibidas, tanto de la Mesa Técnica de Seguridad como por requerimientos ciudadanos a la Sala de Radio.</w:t>
      </w:r>
    </w:p>
    <w:p w14:paraId="3AA076BE" w14:textId="77777777" w:rsidR="00C51CCF" w:rsidRDefault="00C51CCF" w:rsidP="00C51CCF">
      <w:pPr>
        <w:jc w:val="both"/>
        <w:textAlignment w:val="baseline"/>
        <w:rPr>
          <w:rFonts w:ascii="Arial Narrow" w:hAnsi="Arial Narrow"/>
          <w:color w:val="000000" w:themeColor="text1"/>
          <w:sz w:val="26"/>
          <w:szCs w:val="26"/>
        </w:rPr>
      </w:pPr>
    </w:p>
    <w:p w14:paraId="38F82A1F" w14:textId="77777777"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 xml:space="preserve">Asimismo, se han explicado las distintas líneas de actuación por parte de Policía Local en cumplimiento de las Ordenanzas Municipales y en colaboración con Policía Nacional en materia de Seguridad Ciudadana. </w:t>
      </w:r>
    </w:p>
    <w:p w14:paraId="2374AB99" w14:textId="77777777" w:rsidR="00C51CCF" w:rsidRDefault="00C51CCF" w:rsidP="00C51CCF">
      <w:pPr>
        <w:jc w:val="both"/>
        <w:textAlignment w:val="baseline"/>
        <w:rPr>
          <w:rFonts w:ascii="Arial Narrow" w:hAnsi="Arial Narrow"/>
          <w:color w:val="000000" w:themeColor="text1"/>
          <w:sz w:val="26"/>
          <w:szCs w:val="26"/>
        </w:rPr>
      </w:pPr>
    </w:p>
    <w:p w14:paraId="4DE7D93C" w14:textId="77777777"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En este sentido, destacan las 42 denuncias interpuestas por Policía Local respecto a la práctica del ‘botellón’ y los 135 expedientes desde septiembre de 2025 hasta la fecha respecto a la campaña contra el vertido de residuos en calles, avenidas y fundamentalmente en polígonos industriales (fuera del contenedor y de horario). Del mismo modo, la Policía Local está realizando una intensiva vigilancia sobre el consumo y tenencia de estupefacientes, de manera que se han registrado en el periodo mencionado 43 denuncias por consumo o tenencia de estupefacientes en la vía pública.</w:t>
      </w:r>
    </w:p>
    <w:p w14:paraId="5285A5AB" w14:textId="77777777" w:rsidR="00C51CCF" w:rsidRDefault="00C51CCF" w:rsidP="00C51CCF">
      <w:pPr>
        <w:jc w:val="both"/>
        <w:textAlignment w:val="baseline"/>
        <w:rPr>
          <w:rFonts w:ascii="Arial Narrow" w:hAnsi="Arial Narrow"/>
          <w:color w:val="000000" w:themeColor="text1"/>
          <w:sz w:val="26"/>
          <w:szCs w:val="26"/>
        </w:rPr>
      </w:pPr>
    </w:p>
    <w:p w14:paraId="6C3166E9" w14:textId="77777777"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En la línea de colaboración con los efectivos del parque de Bomberos, Policía Local ha asistido a la extinción de 64 intervenciones en incendios (10 de ellos en viviendas) y han realizado 48 denuncias por infracciones en el uso indebido de ‘patinetes eléctricos’, así como 164 intervenciones dentro del apartado de ‘Servicios Humanitarios’, la mayoría por atención a personas mayores en sus domicilios que necesitaban reincorporarse y por asistencia en la vía pública a personas que presentaban indisposición.</w:t>
      </w:r>
    </w:p>
    <w:p w14:paraId="3E45F806" w14:textId="77777777" w:rsidR="00C51CCF" w:rsidRDefault="00C51CCF" w:rsidP="00C51CCF">
      <w:pPr>
        <w:jc w:val="both"/>
        <w:textAlignment w:val="baseline"/>
        <w:rPr>
          <w:rFonts w:ascii="Arial Narrow" w:hAnsi="Arial Narrow"/>
          <w:color w:val="000000" w:themeColor="text1"/>
          <w:sz w:val="26"/>
          <w:szCs w:val="26"/>
        </w:rPr>
      </w:pPr>
    </w:p>
    <w:p w14:paraId="1D48CFEE" w14:textId="77777777"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Igualmente, la Policía Local ha realizado 142 atestados por accidentes de tráfico en el término municipal (9 graves y 122 leves o sin heridos) y ha realizado 21 controles de alcoholemia, con un total de 642 pruebas, que se han saldado con 2 denunciados por delitos contra la Seguridad Vial y 23 denuncias administrativas. De hecho, en el periodo analizado, los agentes han registrado en cuanto a la comisión de delitos contra la Seguridad Vial a 47 investigados ‘no detenidos’.</w:t>
      </w:r>
    </w:p>
    <w:p w14:paraId="0D5D9775" w14:textId="77777777" w:rsidR="00C51CCF" w:rsidRDefault="00C51CCF" w:rsidP="00C51CCF">
      <w:pPr>
        <w:jc w:val="both"/>
        <w:textAlignment w:val="baseline"/>
        <w:rPr>
          <w:rFonts w:ascii="Arial Narrow" w:hAnsi="Arial Narrow"/>
          <w:color w:val="000000" w:themeColor="text1"/>
          <w:sz w:val="26"/>
          <w:szCs w:val="26"/>
        </w:rPr>
      </w:pPr>
    </w:p>
    <w:p w14:paraId="5A882D9B" w14:textId="77777777" w:rsidR="00C51CCF" w:rsidRDefault="00C51CCF" w:rsidP="00C51CCF">
      <w:pPr>
        <w:jc w:val="both"/>
        <w:textAlignment w:val="baseline"/>
        <w:rPr>
          <w:rFonts w:ascii="Arial Narrow" w:hAnsi="Arial Narrow"/>
          <w:color w:val="000000" w:themeColor="text1"/>
          <w:sz w:val="26"/>
          <w:szCs w:val="26"/>
        </w:rPr>
      </w:pPr>
      <w:r>
        <w:rPr>
          <w:rFonts w:ascii="Arial Narrow" w:hAnsi="Arial Narrow"/>
          <w:color w:val="000000" w:themeColor="text1"/>
          <w:sz w:val="26"/>
          <w:szCs w:val="26"/>
        </w:rPr>
        <w:t xml:space="preserve">Por su parte, la Policía Nacional ha expuesto distintas actuaciones realizada en los controles de Seguridad Ciudadana de manera conjunta con la Policía Local, como los establecidos en la zona de La Plata, </w:t>
      </w:r>
      <w:proofErr w:type="spellStart"/>
      <w:r>
        <w:rPr>
          <w:rFonts w:ascii="Arial Narrow" w:hAnsi="Arial Narrow"/>
          <w:color w:val="000000" w:themeColor="text1"/>
          <w:sz w:val="26"/>
          <w:szCs w:val="26"/>
        </w:rPr>
        <w:t>Icovesa</w:t>
      </w:r>
      <w:proofErr w:type="spellEnd"/>
      <w:r>
        <w:rPr>
          <w:rFonts w:ascii="Arial Narrow" w:hAnsi="Arial Narrow"/>
          <w:color w:val="000000" w:themeColor="text1"/>
          <w:sz w:val="26"/>
          <w:szCs w:val="26"/>
        </w:rPr>
        <w:t xml:space="preserve"> y Las Torres, o la zona de San Juan de Dios, haciendo hincapié en las actuaciones realizadas en el barrio de Santiago y su entorno.</w:t>
      </w:r>
    </w:p>
    <w:p w14:paraId="354A85CD" w14:textId="77777777" w:rsidR="00C51CCF" w:rsidRDefault="00C51CCF" w:rsidP="00C51CCF">
      <w:pPr>
        <w:jc w:val="both"/>
        <w:textAlignment w:val="baseline"/>
        <w:rPr>
          <w:rFonts w:ascii="Arial Narrow" w:hAnsi="Arial Narrow"/>
          <w:color w:val="000000" w:themeColor="text1"/>
          <w:sz w:val="26"/>
          <w:szCs w:val="26"/>
        </w:rPr>
      </w:pPr>
    </w:p>
    <w:p w14:paraId="06FBD1EF" w14:textId="2651E802" w:rsidR="00C51CCF" w:rsidRDefault="00C51CCF" w:rsidP="00C51CCF">
      <w:pPr>
        <w:jc w:val="both"/>
        <w:textAlignment w:val="baseline"/>
        <w:rPr>
          <w:rFonts w:ascii="Arial Narrow" w:hAnsi="Arial Narrow"/>
          <w:sz w:val="26"/>
          <w:szCs w:val="26"/>
        </w:rPr>
      </w:pPr>
      <w:r>
        <w:rPr>
          <w:rFonts w:ascii="Arial Narrow" w:hAnsi="Arial Narrow"/>
          <w:color w:val="000000" w:themeColor="text1"/>
          <w:sz w:val="26"/>
          <w:szCs w:val="26"/>
        </w:rPr>
        <w:t>(Se a</w:t>
      </w:r>
      <w:r w:rsidR="001E33B8">
        <w:rPr>
          <w:rFonts w:ascii="Arial Narrow" w:hAnsi="Arial Narrow"/>
          <w:color w:val="000000" w:themeColor="text1"/>
          <w:sz w:val="26"/>
          <w:szCs w:val="26"/>
        </w:rPr>
        <w:t>djunta fotografía)</w:t>
      </w:r>
    </w:p>
    <w:p w14:paraId="05B163BE" w14:textId="77777777" w:rsidR="00C51CCF" w:rsidRDefault="00C51CCF" w:rsidP="00C51CCF">
      <w:pPr>
        <w:pStyle w:val="Textoindependiente"/>
        <w:widowControl w:val="0"/>
        <w:shd w:val="clear" w:color="auto" w:fill="FFFFFF"/>
        <w:tabs>
          <w:tab w:val="left" w:pos="729"/>
        </w:tabs>
        <w:spacing w:after="142" w:line="240" w:lineRule="auto"/>
        <w:jc w:val="both"/>
        <w:rPr>
          <w:rFonts w:ascii="Arial Narrow" w:hAnsi="Arial Narrow"/>
          <w:sz w:val="26"/>
          <w:szCs w:val="26"/>
        </w:rPr>
      </w:pPr>
    </w:p>
    <w:p w14:paraId="0562BCDC" w14:textId="77777777" w:rsidR="00D83E0B" w:rsidRDefault="00D83E0B" w:rsidP="00E56813"/>
    <w:p w14:paraId="37F40915" w14:textId="77777777" w:rsidR="00D83E0B" w:rsidRDefault="00D83E0B" w:rsidP="00E56813"/>
    <w:p w14:paraId="537E0537" w14:textId="249AF808" w:rsidR="00E56813" w:rsidRDefault="00E56813" w:rsidP="00E56813"/>
    <w:p w14:paraId="682A17B5" w14:textId="31DC5B90" w:rsidR="00E56813" w:rsidRDefault="00E56813" w:rsidP="00E56813"/>
    <w:p w14:paraId="6DB170DC" w14:textId="4B43A80D" w:rsidR="00E56813" w:rsidRDefault="00E56813" w:rsidP="00E56813"/>
    <w:p w14:paraId="7D92C593" w14:textId="02B283DB" w:rsidR="00E56813" w:rsidRDefault="00E56813" w:rsidP="00E56813"/>
    <w:p w14:paraId="157907F5" w14:textId="5F32F99A" w:rsidR="00E56813" w:rsidRDefault="00E56813" w:rsidP="00E56813"/>
    <w:p w14:paraId="419E713F" w14:textId="766B51BA" w:rsidR="00E56813" w:rsidRDefault="00E56813" w:rsidP="00E56813"/>
    <w:p w14:paraId="0E2B5697" w14:textId="2FA5A8D0" w:rsidR="00E56813" w:rsidRDefault="00E56813" w:rsidP="00E56813"/>
    <w:p w14:paraId="0149F1C2" w14:textId="0CCC49D1" w:rsidR="00E56813" w:rsidRDefault="00E56813" w:rsidP="00E56813"/>
    <w:p w14:paraId="14387C18" w14:textId="55FD674B" w:rsidR="00E56813" w:rsidRDefault="00E56813" w:rsidP="00E56813"/>
    <w:p w14:paraId="75707DC6" w14:textId="77960F0F" w:rsidR="00E56813" w:rsidRDefault="00E56813" w:rsidP="00E56813"/>
    <w:p w14:paraId="52CCB5A6" w14:textId="12617D3F" w:rsidR="00E56813" w:rsidRDefault="00E56813" w:rsidP="00E56813"/>
    <w:p w14:paraId="410E887E" w14:textId="659722DC" w:rsidR="00E56813" w:rsidRDefault="00E56813" w:rsidP="00E56813"/>
    <w:p w14:paraId="722150FF" w14:textId="032D493E" w:rsidR="00E56813" w:rsidRDefault="00E56813" w:rsidP="00E56813"/>
    <w:p w14:paraId="7B5F73B6" w14:textId="17E7030F" w:rsidR="00E56813" w:rsidRDefault="00E56813" w:rsidP="00E56813"/>
    <w:p w14:paraId="146D1D42" w14:textId="39083967" w:rsidR="00E56813" w:rsidRDefault="00E56813" w:rsidP="00E56813"/>
    <w:p w14:paraId="0B8F08C0" w14:textId="094F698C" w:rsidR="00E56813" w:rsidRDefault="00E56813" w:rsidP="00E56813"/>
    <w:p w14:paraId="4690D163" w14:textId="3CBD9F47" w:rsidR="00E56813" w:rsidRDefault="00E56813" w:rsidP="00E56813"/>
    <w:p w14:paraId="5194383D" w14:textId="3E3E6702" w:rsidR="00E56813" w:rsidRDefault="00E56813" w:rsidP="00E56813"/>
    <w:p w14:paraId="7B029250" w14:textId="2CB3F80E" w:rsidR="00E56813" w:rsidRDefault="00E56813" w:rsidP="00E56813"/>
    <w:p w14:paraId="0F4007A2" w14:textId="26717D76" w:rsidR="00E56813" w:rsidRDefault="00E56813" w:rsidP="00E56813"/>
    <w:p w14:paraId="6AE6E6C4" w14:textId="372FD14F" w:rsidR="00E56813" w:rsidRDefault="00E56813" w:rsidP="00E56813"/>
    <w:p w14:paraId="407D90F3" w14:textId="2C2E9E88" w:rsidR="00E56813" w:rsidRDefault="00E56813" w:rsidP="00E56813"/>
    <w:p w14:paraId="1384A299" w14:textId="625E7D3B" w:rsidR="00E56813" w:rsidRDefault="00E56813" w:rsidP="00E56813"/>
    <w:p w14:paraId="5DF71C5E" w14:textId="6C083D7A" w:rsidR="00E56813" w:rsidRDefault="00E56813" w:rsidP="00E56813"/>
    <w:p w14:paraId="132B70C7" w14:textId="049234B9" w:rsidR="00E56813" w:rsidRDefault="00E56813" w:rsidP="00E56813"/>
    <w:p w14:paraId="77FD5A0C" w14:textId="4D746B14" w:rsidR="00E56813" w:rsidRDefault="00E56813" w:rsidP="00E56813"/>
    <w:p w14:paraId="063CCDB0" w14:textId="65AB903C" w:rsidR="00E56813" w:rsidRDefault="00E56813" w:rsidP="00E56813"/>
    <w:p w14:paraId="01C92997" w14:textId="1D4D2687" w:rsidR="00E56813" w:rsidRDefault="00E56813" w:rsidP="00E56813"/>
    <w:p w14:paraId="33CBC404" w14:textId="2B2B960F" w:rsidR="00E56813" w:rsidRDefault="00E56813" w:rsidP="00E56813"/>
    <w:p w14:paraId="422897AA" w14:textId="2A4F22E9" w:rsidR="00E56813" w:rsidRDefault="00E56813" w:rsidP="00E56813"/>
    <w:p w14:paraId="38FB096E" w14:textId="11A59110" w:rsidR="00E56813" w:rsidRDefault="00E56813" w:rsidP="00E56813"/>
    <w:p w14:paraId="17BACCF6" w14:textId="7455AB0B" w:rsidR="00E56813" w:rsidRDefault="00E56813" w:rsidP="00E56813"/>
    <w:p w14:paraId="158FAF3F" w14:textId="4442CD3E" w:rsidR="00E56813" w:rsidRDefault="00E56813" w:rsidP="00E56813"/>
    <w:p w14:paraId="51C896B1" w14:textId="1749F5F8" w:rsidR="00E56813" w:rsidRDefault="00E56813" w:rsidP="00E56813"/>
    <w:p w14:paraId="0B6DF3A1" w14:textId="14281460" w:rsidR="00E56813" w:rsidRDefault="00E56813" w:rsidP="00E56813"/>
    <w:p w14:paraId="60A252C8" w14:textId="4E4EAD6E" w:rsidR="00E56813" w:rsidRDefault="00E56813" w:rsidP="00E56813"/>
    <w:p w14:paraId="3B602895" w14:textId="7301AAE0" w:rsidR="00E56813" w:rsidRDefault="00E56813" w:rsidP="00E56813"/>
    <w:p w14:paraId="22054FE8" w14:textId="40D74CED" w:rsidR="00E56813" w:rsidRDefault="00E56813" w:rsidP="00E56813"/>
    <w:p w14:paraId="1EAEEB2E" w14:textId="3780F756" w:rsidR="00E56813" w:rsidRDefault="00E56813" w:rsidP="00E56813"/>
    <w:p w14:paraId="699D7DD9" w14:textId="59F1E557" w:rsidR="00E56813" w:rsidRDefault="00E56813" w:rsidP="00E56813"/>
    <w:p w14:paraId="2FF82FF2" w14:textId="5F541B9F" w:rsidR="00E56813" w:rsidRDefault="00E56813" w:rsidP="00E56813"/>
    <w:p w14:paraId="38B49241" w14:textId="025BAC3F" w:rsidR="00E56813" w:rsidRDefault="00E56813" w:rsidP="00E56813"/>
    <w:p w14:paraId="11EB9E31" w14:textId="17208536" w:rsidR="00E56813" w:rsidRDefault="00E56813" w:rsidP="00E56813"/>
    <w:p w14:paraId="55A33711" w14:textId="718467D5" w:rsidR="00E56813" w:rsidRDefault="00E56813" w:rsidP="00E56813"/>
    <w:p w14:paraId="7F903C5A" w14:textId="5B685123" w:rsidR="00E56813" w:rsidRDefault="00E56813" w:rsidP="00E56813"/>
    <w:p w14:paraId="2755F103" w14:textId="77777777" w:rsidR="00E56813" w:rsidRPr="00E56813" w:rsidRDefault="00E56813" w:rsidP="00E56813"/>
    <w:sectPr w:rsidR="00E56813" w:rsidRPr="00E5681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E4320"/>
    <w:rsid w:val="001E33B8"/>
    <w:rsid w:val="002B7F41"/>
    <w:rsid w:val="002C480E"/>
    <w:rsid w:val="002E1928"/>
    <w:rsid w:val="005B5BDD"/>
    <w:rsid w:val="0064237D"/>
    <w:rsid w:val="00B768FF"/>
    <w:rsid w:val="00C51CCF"/>
    <w:rsid w:val="00CC631F"/>
    <w:rsid w:val="00D62BBF"/>
    <w:rsid w:val="00D83E0B"/>
    <w:rsid w:val="00E0493B"/>
    <w:rsid w:val="00E56813"/>
    <w:rsid w:val="00EF7BB5"/>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TextoindependienteCar">
    <w:name w:val="Texto independiente Car"/>
    <w:basedOn w:val="Fuentedeprrafopredeter"/>
    <w:link w:val="Textoindependiente"/>
    <w:rsid w:val="00C5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2026-07-10T09:34:00Z</dcterms:created>
  <dcterms:modified xsi:type="dcterms:W3CDTF">2026-07-11T10:58:00Z</dcterms:modified>
  <dc:language>es-ES</dc:language>
</cp:coreProperties>
</file>