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10228" w14:textId="1CCC8FD2" w:rsidR="00B768FF" w:rsidRPr="00D83E0B" w:rsidRDefault="00524542" w:rsidP="00E56813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La alcaldesa presenta a las asociaciones de </w:t>
      </w:r>
      <w:proofErr w:type="spellStart"/>
      <w:r>
        <w:rPr>
          <w:rFonts w:ascii="Arial Narrow" w:hAnsi="Arial Narrow"/>
          <w:b/>
          <w:sz w:val="40"/>
          <w:szCs w:val="40"/>
        </w:rPr>
        <w:t>Picadueñas</w:t>
      </w:r>
      <w:proofErr w:type="spellEnd"/>
      <w:r>
        <w:rPr>
          <w:rFonts w:ascii="Arial Narrow" w:hAnsi="Arial Narrow"/>
          <w:b/>
          <w:sz w:val="40"/>
          <w:szCs w:val="40"/>
        </w:rPr>
        <w:t xml:space="preserve"> Alta y Baja los proyectos previstos con los fondos EDIL </w:t>
      </w:r>
    </w:p>
    <w:p w14:paraId="25800261" w14:textId="77777777" w:rsidR="00D83E0B" w:rsidRDefault="00D83E0B" w:rsidP="00E56813"/>
    <w:p w14:paraId="3AE80853" w14:textId="5C023DF0" w:rsidR="00D83E0B" w:rsidRDefault="00524542" w:rsidP="00E56813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Se destinarán 605.000 euros y las entidades </w:t>
      </w:r>
      <w:r w:rsidR="00AF4249">
        <w:rPr>
          <w:rFonts w:ascii="Arial Narrow" w:hAnsi="Arial Narrow"/>
          <w:sz w:val="36"/>
          <w:szCs w:val="36"/>
        </w:rPr>
        <w:t>están aportando</w:t>
      </w:r>
      <w:r>
        <w:rPr>
          <w:rFonts w:ascii="Arial Narrow" w:hAnsi="Arial Narrow"/>
          <w:sz w:val="36"/>
          <w:szCs w:val="36"/>
        </w:rPr>
        <w:t xml:space="preserve"> </w:t>
      </w:r>
      <w:r w:rsidR="00D4432B">
        <w:rPr>
          <w:rFonts w:ascii="Arial Narrow" w:hAnsi="Arial Narrow"/>
          <w:sz w:val="36"/>
          <w:szCs w:val="36"/>
        </w:rPr>
        <w:t xml:space="preserve">sus sugerencias a los proyectos presentados </w:t>
      </w:r>
    </w:p>
    <w:p w14:paraId="3C855DA8" w14:textId="77777777" w:rsidR="00D83E0B" w:rsidRDefault="00D83E0B" w:rsidP="00E56813">
      <w:pPr>
        <w:rPr>
          <w:rFonts w:ascii="Arial Narrow" w:hAnsi="Arial Narrow"/>
          <w:sz w:val="36"/>
          <w:szCs w:val="36"/>
        </w:rPr>
      </w:pPr>
    </w:p>
    <w:p w14:paraId="6366DD81" w14:textId="5B24ED3C" w:rsidR="00D83E0B" w:rsidRDefault="00EC3653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16</w:t>
      </w:r>
      <w:r w:rsidR="00D83E0B" w:rsidRPr="00D83E0B">
        <w:rPr>
          <w:rFonts w:ascii="Arial Narrow" w:hAnsi="Arial Narrow"/>
          <w:b/>
          <w:sz w:val="26"/>
          <w:szCs w:val="26"/>
        </w:rPr>
        <w:t xml:space="preserve"> de julio 2026</w:t>
      </w:r>
      <w:r w:rsidR="00D83E0B" w:rsidRPr="00D83E0B">
        <w:rPr>
          <w:rFonts w:ascii="Arial Narrow" w:hAnsi="Arial Narrow"/>
          <w:sz w:val="26"/>
          <w:szCs w:val="26"/>
        </w:rPr>
        <w:t xml:space="preserve">.- </w:t>
      </w:r>
      <w:r>
        <w:rPr>
          <w:rFonts w:ascii="Arial Narrow" w:hAnsi="Arial Narrow"/>
          <w:sz w:val="26"/>
          <w:szCs w:val="26"/>
        </w:rPr>
        <w:t xml:space="preserve">La alcaldesa de Jerez, María José García-Pelayo, acompañada por los tenientes de alcaldesa, Agustín Muñoz y Jaime Espinar, y los delegados, Carmen Pina y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ha presentado a los vecinos y vecinas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Alta y Baja los proyectos que se van a acometer en la zona con cargo a los fondos europeos EDIL.</w:t>
      </w:r>
    </w:p>
    <w:p w14:paraId="32ADF8CE" w14:textId="77777777" w:rsidR="00EC3653" w:rsidRDefault="00EC3653" w:rsidP="00EC3653">
      <w:pPr>
        <w:jc w:val="both"/>
        <w:rPr>
          <w:rFonts w:ascii="Arial Narrow" w:hAnsi="Arial Narrow"/>
          <w:sz w:val="26"/>
          <w:szCs w:val="26"/>
        </w:rPr>
      </w:pPr>
    </w:p>
    <w:p w14:paraId="157816A9" w14:textId="77777777" w:rsidR="00AF4249" w:rsidRDefault="00EC3653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la reunión, en la qu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 xml:space="preserve">e también han estado presentes los técnicos municipales encargados de la redacción de los proyectos, se han recogido las opiniones y las propuestas de los representantes de las AVV de </w:t>
      </w:r>
      <w:proofErr w:type="spellStart"/>
      <w:r>
        <w:rPr>
          <w:rFonts w:ascii="Arial Narrow" w:hAnsi="Arial Narrow"/>
          <w:sz w:val="26"/>
          <w:szCs w:val="26"/>
        </w:rPr>
        <w:t>Picadueña</w:t>
      </w:r>
      <w:proofErr w:type="spellEnd"/>
      <w:r>
        <w:rPr>
          <w:rFonts w:ascii="Arial Narrow" w:hAnsi="Arial Narrow"/>
          <w:sz w:val="26"/>
          <w:szCs w:val="26"/>
        </w:rPr>
        <w:t xml:space="preserve"> Alta y Baja, de las asociaciones de mujeres y de los clubes deportivos que utilizan las instalaciones de la zona. </w:t>
      </w:r>
    </w:p>
    <w:p w14:paraId="0C4F7AD5" w14:textId="77777777" w:rsidR="00AF4249" w:rsidRDefault="00AF4249" w:rsidP="00EC3653">
      <w:pPr>
        <w:jc w:val="both"/>
        <w:rPr>
          <w:rFonts w:ascii="Arial Narrow" w:hAnsi="Arial Narrow"/>
          <w:sz w:val="26"/>
          <w:szCs w:val="26"/>
        </w:rPr>
      </w:pPr>
    </w:p>
    <w:p w14:paraId="572EC0CA" w14:textId="3B0A1189" w:rsidR="00EC3653" w:rsidRDefault="00EC3653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objetivo, como ha explicado la alcaldesa, </w:t>
      </w:r>
      <w:r w:rsidR="00F047E3">
        <w:rPr>
          <w:rFonts w:ascii="Arial Narrow" w:hAnsi="Arial Narrow"/>
          <w:sz w:val="26"/>
          <w:szCs w:val="26"/>
        </w:rPr>
        <w:t xml:space="preserve">"es tener cuanto antes cerrados los proyectos ya que en marzo de 2027 tiene que estar en ejecución el 20 por ciento de los proyectos presentados y en 2030 totalmente finalizados para que el Ayuntamiento pueda justificar las inversiones realizadas". </w:t>
      </w:r>
    </w:p>
    <w:p w14:paraId="0206854D" w14:textId="77777777" w:rsidR="00F047E3" w:rsidRDefault="00F047E3" w:rsidP="00EC3653">
      <w:pPr>
        <w:jc w:val="both"/>
        <w:rPr>
          <w:rFonts w:ascii="Arial Narrow" w:hAnsi="Arial Narrow"/>
          <w:sz w:val="26"/>
          <w:szCs w:val="26"/>
        </w:rPr>
      </w:pPr>
    </w:p>
    <w:p w14:paraId="4F34914C" w14:textId="5550E609" w:rsidR="00F047E3" w:rsidRDefault="000C79BC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García-Pelayo ha explicado en el transcurso de la reunión que el Ayuntamiento de Jerez ha recibido</w:t>
      </w:r>
      <w:r w:rsidR="006578AC">
        <w:rPr>
          <w:rFonts w:ascii="Arial Narrow" w:hAnsi="Arial Narrow"/>
          <w:sz w:val="26"/>
          <w:szCs w:val="26"/>
        </w:rPr>
        <w:t xml:space="preserve"> 11 millones de euros de fondos europeos para el Plan de Actuación Integrado enmarcado en la Estrategia de Desarrollo Integrado Local, EDIL, a lo</w:t>
      </w:r>
      <w:r w:rsidR="00D4432B">
        <w:rPr>
          <w:rFonts w:ascii="Arial Narrow" w:hAnsi="Arial Narrow"/>
          <w:sz w:val="26"/>
          <w:szCs w:val="26"/>
        </w:rPr>
        <w:t>s que se sumará</w:t>
      </w:r>
      <w:r w:rsidR="006578AC">
        <w:rPr>
          <w:rFonts w:ascii="Arial Narrow" w:hAnsi="Arial Narrow"/>
          <w:sz w:val="26"/>
          <w:szCs w:val="26"/>
        </w:rPr>
        <w:t xml:space="preserve"> la aportación municipal de 2 millones de euros. Entre las actuaciones previstas se encuentra la climatización y adaptación de cinco centros educativos, la regeneración de equipamientos culturales como el cine Astoria o la adaptación </w:t>
      </w:r>
      <w:r w:rsidR="00DE2664">
        <w:rPr>
          <w:rFonts w:ascii="Arial Narrow" w:hAnsi="Arial Narrow"/>
          <w:sz w:val="26"/>
          <w:szCs w:val="26"/>
        </w:rPr>
        <w:t>del espacio expositivo de Los Claustros de Santo Domingo, un nuevo espacio museístico en el Palacio Riquelme, la a</w:t>
      </w:r>
      <w:r w:rsidR="002275DF">
        <w:rPr>
          <w:rFonts w:ascii="Arial Narrow" w:hAnsi="Arial Narrow"/>
          <w:sz w:val="26"/>
          <w:szCs w:val="26"/>
        </w:rPr>
        <w:t>pertura del Mercado de La Plata o el descubrimiento de parte del lienzo de la calle Muro.</w:t>
      </w:r>
    </w:p>
    <w:p w14:paraId="72049A0C" w14:textId="77777777" w:rsidR="002275DF" w:rsidRDefault="002275DF" w:rsidP="00EC3653">
      <w:pPr>
        <w:jc w:val="both"/>
        <w:rPr>
          <w:rFonts w:ascii="Arial Narrow" w:hAnsi="Arial Narrow"/>
          <w:sz w:val="26"/>
          <w:szCs w:val="26"/>
        </w:rPr>
      </w:pPr>
    </w:p>
    <w:p w14:paraId="3596A46A" w14:textId="1837E2AE" w:rsidR="002275DF" w:rsidRDefault="002275DF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señalado que "hemos querido también que una inversión importante de los fondos EDIL, 605.000 euros, se destinen a regenerar calles y plazas de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. Nos parecía que era de justicia ya que hace muchos años que no se realiza una inversión importante en la zona y porque en las numerosas reuniones que hemos mantenido con las asociaciones y entidades nos habéis reclamado intervenciones de regeneración urbana en el barrio". </w:t>
      </w:r>
    </w:p>
    <w:p w14:paraId="66168C08" w14:textId="7641026A" w:rsidR="00D7181B" w:rsidRPr="00D7181B" w:rsidRDefault="00D7181B" w:rsidP="006675CC">
      <w:pPr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D7181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Estas actu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aciones están lideradas por la D</w:t>
      </w:r>
      <w:r w:rsidRPr="00D7181B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elegación de Infraestructuras que ya se ha reunido en varias ocasiones con las asociaciones de vecinos para conocer sus demandas. Tras estudiar las propuestas, se han elegido estas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actuaciones, pero la alcaldesa ha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lastRenderedPageBreak/>
        <w:t xml:space="preserve">aclarado que no se trata de proyectos cerrados </w:t>
      </w:r>
      <w:r w:rsid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ya que en la medida de lo posible se tendrán en cuenta las propuestas que se realicen durante la reunión. </w:t>
      </w:r>
    </w:p>
    <w:p w14:paraId="178537D5" w14:textId="175C9EB8" w:rsidR="000120C5" w:rsidRDefault="000120C5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Serán 23 los proyectos que se acometan en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con un presupuesto de 605.000 euros, de los que el 85 por ciento serán financiados con los fondos europeos y el 15 por ciento restante con fondos municipales. De las 23 actuaciones, 13 se corresponden a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Baja y 10 a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Alta. </w:t>
      </w:r>
    </w:p>
    <w:p w14:paraId="5741B948" w14:textId="77777777" w:rsidR="000120C5" w:rsidRDefault="000120C5" w:rsidP="00EC3653">
      <w:pPr>
        <w:jc w:val="both"/>
        <w:rPr>
          <w:rFonts w:ascii="Arial Narrow" w:hAnsi="Arial Narrow"/>
          <w:sz w:val="26"/>
          <w:szCs w:val="26"/>
        </w:rPr>
      </w:pPr>
    </w:p>
    <w:p w14:paraId="0F6DE117" w14:textId="2C21920C" w:rsidR="000120C5" w:rsidRDefault="00383E8B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En cuanto a las actuaciones presentadas para </w:t>
      </w:r>
      <w:proofErr w:type="spellStart"/>
      <w:r>
        <w:rPr>
          <w:rFonts w:ascii="Arial Narrow" w:hAnsi="Arial Narrow"/>
          <w:sz w:val="26"/>
          <w:szCs w:val="26"/>
        </w:rPr>
        <w:t>Picadueñas</w:t>
      </w:r>
      <w:proofErr w:type="spellEnd"/>
      <w:r>
        <w:rPr>
          <w:rFonts w:ascii="Arial Narrow" w:hAnsi="Arial Narrow"/>
          <w:sz w:val="26"/>
          <w:szCs w:val="26"/>
        </w:rPr>
        <w:t xml:space="preserve"> Baja </w:t>
      </w:r>
      <w:r w:rsidR="006675CC">
        <w:rPr>
          <w:rFonts w:ascii="Arial Narrow" w:hAnsi="Arial Narrow"/>
          <w:sz w:val="26"/>
          <w:szCs w:val="26"/>
        </w:rPr>
        <w:t>están previstas:</w:t>
      </w:r>
    </w:p>
    <w:p w14:paraId="3810E688" w14:textId="77777777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Creación de acerado junto al campo de fútbol</w:t>
      </w:r>
    </w:p>
    <w:p w14:paraId="329DC9CA" w14:textId="77777777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Estabilización y consolidación de Talud junto al campo de fútbol</w:t>
      </w:r>
    </w:p>
    <w:p w14:paraId="73AB91FC" w14:textId="77777777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Aglomerados de calles junto a calle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Ayala</w:t>
      </w:r>
    </w:p>
    <w:p w14:paraId="59812DE3" w14:textId="77777777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Arreglos puntuales de acerados en mal estado</w:t>
      </w:r>
    </w:p>
    <w:p w14:paraId="5059E9F6" w14:textId="1328F820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Estabilización y c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onsolidación de talud junto a calle Camino Cruz del C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anto</w:t>
      </w:r>
    </w:p>
    <w:p w14:paraId="528FF0FA" w14:textId="77777777" w:rsidR="006675CC" w:rsidRDefault="006675CC" w:rsidP="006675CC">
      <w:pPr>
        <w:pStyle w:val="Prrafodelista"/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Arreglo de zo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na verde, murete y accesos en calle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Ayala</w:t>
      </w:r>
    </w:p>
    <w:p w14:paraId="38F2F53D" w14:textId="407A16BA" w:rsidR="006675CC" w:rsidRDefault="006675CC" w:rsidP="006675CC">
      <w:pPr>
        <w:pStyle w:val="Prrafodelista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Creación de aparcamiento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s en línea y en batería en la calle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La Gloria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r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eforma integral de la plaza y mobiliario urbano </w:t>
      </w:r>
    </w:p>
    <w:p w14:paraId="1311E512" w14:textId="77777777" w:rsidR="006675CC" w:rsidRDefault="006675CC" w:rsidP="006675CC">
      <w:pPr>
        <w:pStyle w:val="Prrafodelista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Reforma integral de plaza, remontes de 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árboles y muro deteriorado en calle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Peñasco</w:t>
      </w:r>
    </w:p>
    <w:p w14:paraId="4D7E5FE0" w14:textId="77777777" w:rsidR="006675CC" w:rsidRPr="006675CC" w:rsidRDefault="006675CC" w:rsidP="006675CC">
      <w:pPr>
        <w:pStyle w:val="Prrafodelista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Creación de acerado accesible, 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parcamientos y reasfaltado en calle</w:t>
      </w:r>
      <w:r w:rsidRPr="006675CC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675CC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>Picadueña</w:t>
      </w:r>
      <w:proofErr w:type="spellEnd"/>
      <w:r w:rsidRPr="006675CC">
        <w:rPr>
          <w:rFonts w:ascii="Arial Narrow" w:eastAsia="Times New Roman" w:hAnsi="Arial Narrow"/>
          <w:color w:val="000000"/>
          <w:sz w:val="26"/>
          <w:szCs w:val="26"/>
          <w:lang w:eastAsia="es-ES"/>
        </w:rPr>
        <w:t xml:space="preserve"> baja</w:t>
      </w:r>
    </w:p>
    <w:p w14:paraId="3250428A" w14:textId="77777777" w:rsidR="006675CC" w:rsidRDefault="006675CC" w:rsidP="006675CC">
      <w:pPr>
        <w:pStyle w:val="Prrafodelista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Arreglo de acera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dos por remontes de raíces en calle</w:t>
      </w: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Nuestra Señora del Pilar</w:t>
      </w:r>
    </w:p>
    <w:p w14:paraId="372C69D2" w14:textId="4C158292" w:rsidR="006675CC" w:rsidRPr="006675CC" w:rsidRDefault="006675CC" w:rsidP="006675CC">
      <w:pPr>
        <w:pStyle w:val="Prrafodelista"/>
        <w:numPr>
          <w:ilvl w:val="0"/>
          <w:numId w:val="2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Pintado de pista, fachada, renovación de cerramientos y redes </w:t>
      </w:r>
      <w:proofErr w:type="spellStart"/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parabalones</w:t>
      </w:r>
      <w:proofErr w:type="spellEnd"/>
      <w:r w:rsidRPr="006675CC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en pista deportiva junto al centro de barrio.</w:t>
      </w:r>
    </w:p>
    <w:p w14:paraId="3205827C" w14:textId="17AAFF28" w:rsidR="00383E8B" w:rsidRPr="006675CC" w:rsidRDefault="00383E8B" w:rsidP="006675CC">
      <w:pPr>
        <w:jc w:val="both"/>
        <w:rPr>
          <w:rFonts w:ascii="Arial Narrow" w:hAnsi="Arial Narrow"/>
          <w:sz w:val="26"/>
          <w:szCs w:val="26"/>
        </w:rPr>
      </w:pPr>
      <w:r w:rsidRPr="006675CC">
        <w:rPr>
          <w:rFonts w:ascii="Arial Narrow" w:hAnsi="Arial Narrow"/>
          <w:sz w:val="26"/>
          <w:szCs w:val="26"/>
        </w:rPr>
        <w:t xml:space="preserve">En cuanto a las actuaciones previstas en </w:t>
      </w:r>
      <w:proofErr w:type="spellStart"/>
      <w:r w:rsidRPr="006675CC">
        <w:rPr>
          <w:rFonts w:ascii="Arial Narrow" w:hAnsi="Arial Narrow"/>
          <w:sz w:val="26"/>
          <w:szCs w:val="26"/>
        </w:rPr>
        <w:t>Picadueñas</w:t>
      </w:r>
      <w:proofErr w:type="spellEnd"/>
      <w:r w:rsidRPr="006675CC">
        <w:rPr>
          <w:rFonts w:ascii="Arial Narrow" w:hAnsi="Arial Narrow"/>
          <w:sz w:val="26"/>
          <w:szCs w:val="26"/>
        </w:rPr>
        <w:t xml:space="preserve"> Alta</w:t>
      </w:r>
      <w:r w:rsidR="00C02DD7">
        <w:rPr>
          <w:rFonts w:ascii="Arial Narrow" w:hAnsi="Arial Narrow"/>
          <w:sz w:val="26"/>
          <w:szCs w:val="26"/>
        </w:rPr>
        <w:t xml:space="preserve"> están previstas:</w:t>
      </w:r>
      <w:r w:rsidRPr="006675CC">
        <w:rPr>
          <w:rFonts w:ascii="Arial Narrow" w:hAnsi="Arial Narrow"/>
          <w:sz w:val="26"/>
          <w:szCs w:val="26"/>
        </w:rPr>
        <w:t xml:space="preserve"> </w:t>
      </w:r>
    </w:p>
    <w:p w14:paraId="265ECB1F" w14:textId="77777777" w:rsidR="00C02DD7" w:rsidRDefault="006675CC" w:rsidP="006675CC">
      <w:pPr>
        <w:pStyle w:val="Prrafodelista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Arreglo de alcorques levantados y resaltos varios en Avenida Las Amapolas</w:t>
      </w:r>
    </w:p>
    <w:p w14:paraId="7A7D10BA" w14:textId="77777777" w:rsidR="00C02DD7" w:rsidRDefault="006675CC" w:rsidP="006675CC">
      <w:pPr>
        <w:pStyle w:val="Prrafodelista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Reforma Integral </w:t>
      </w:r>
      <w:r w:rsid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de la plaza, bebedero junto a calle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Begonia</w:t>
      </w:r>
    </w:p>
    <w:p w14:paraId="34B61B65" w14:textId="77777777" w:rsidR="00C02DD7" w:rsidRDefault="006675CC" w:rsidP="006675CC">
      <w:pPr>
        <w:pStyle w:val="Prrafodelista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Reurbanización completa con aparcamientos en Avenida del Azahar</w:t>
      </w:r>
    </w:p>
    <w:p w14:paraId="0C3B10D9" w14:textId="77777777" w:rsidR="00C02DD7" w:rsidRDefault="006675CC" w:rsidP="006675CC">
      <w:pPr>
        <w:pStyle w:val="Prrafodelista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Aglomerado completo y soterramiento de lín</w:t>
      </w:r>
      <w:r w:rsid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eas aéreas de baja tensión en calle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Dalia</w:t>
      </w:r>
    </w:p>
    <w:p w14:paraId="5D36A4D0" w14:textId="77777777" w:rsidR="00C02DD7" w:rsidRDefault="006675CC" w:rsidP="00C02DD7">
      <w:pPr>
        <w:pStyle w:val="Prrafodelista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Mejora de iluminación le</w:t>
      </w:r>
      <w:r w:rsid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ed en calle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Padre Manuel Fernández</w:t>
      </w:r>
      <w:r w:rsid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s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oterramiento de línea aérea de baja tensión y re</w:t>
      </w:r>
      <w:r w:rsidR="00C02DD7"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posición de acerado en calle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Padre Manuel Fernández</w:t>
      </w:r>
    </w:p>
    <w:p w14:paraId="63AA39AE" w14:textId="6ABCFD9F" w:rsidR="00C02DD7" w:rsidRDefault="00C02DD7" w:rsidP="00C02DD7">
      <w:pPr>
        <w:pStyle w:val="Prrafodelista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Mejora de iluminación led en calle</w:t>
      </w:r>
      <w:r w:rsidR="006675CC"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Cruz del canto</w:t>
      </w:r>
      <w:r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nuevo rebaje en mediana y nuevo acerado</w:t>
      </w:r>
    </w:p>
    <w:p w14:paraId="05723407" w14:textId="3E1E2B3B" w:rsidR="00C02DD7" w:rsidRPr="00C02DD7" w:rsidRDefault="006675CC" w:rsidP="00C02DD7">
      <w:pPr>
        <w:pStyle w:val="Prrafodelista"/>
        <w:numPr>
          <w:ilvl w:val="0"/>
          <w:numId w:val="3"/>
        </w:numPr>
        <w:spacing w:before="100" w:beforeAutospacing="1" w:after="100" w:afterAutospacing="1"/>
        <w:ind w:left="714" w:hanging="357"/>
        <w:jc w:val="both"/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</w:pP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>Nuevas pistas de petanca, fuente y adecentamiento integral del entorno del parque</w:t>
      </w:r>
      <w:r w:rsid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 y n</w:t>
      </w:r>
      <w:r w:rsidRPr="00C02DD7">
        <w:rPr>
          <w:rFonts w:ascii="Arial Narrow" w:eastAsia="Times New Roman" w:hAnsi="Arial Narrow" w:cs="Times New Roman"/>
          <w:color w:val="000000"/>
          <w:sz w:val="26"/>
          <w:szCs w:val="26"/>
          <w:lang w:eastAsia="es-ES"/>
        </w:rPr>
        <w:t xml:space="preserve">uevo camino de acceso y juegos infantiles </w:t>
      </w:r>
    </w:p>
    <w:p w14:paraId="68AF69DB" w14:textId="370810C8" w:rsidR="00D4432B" w:rsidRPr="00D4432B" w:rsidRDefault="00D4432B" w:rsidP="00D4432B">
      <w:pPr>
        <w:jc w:val="both"/>
        <w:rPr>
          <w:rFonts w:ascii="Arial Narrow" w:hAnsi="Arial Narrow"/>
          <w:sz w:val="26"/>
          <w:szCs w:val="26"/>
        </w:rPr>
      </w:pPr>
      <w:r w:rsidRPr="00D4432B">
        <w:rPr>
          <w:rFonts w:ascii="Arial Narrow" w:hAnsi="Arial Narrow" w:cstheme="minorHAnsi"/>
          <w:sz w:val="26"/>
          <w:szCs w:val="26"/>
        </w:rPr>
        <w:t>La actuación</w:t>
      </w:r>
      <w:r>
        <w:rPr>
          <w:rFonts w:ascii="Arial Narrow" w:hAnsi="Arial Narrow" w:cstheme="minorHAnsi"/>
          <w:sz w:val="26"/>
          <w:szCs w:val="26"/>
        </w:rPr>
        <w:t xml:space="preserve"> pro</w:t>
      </w:r>
      <w:r w:rsidRPr="00D4432B">
        <w:rPr>
          <w:rFonts w:ascii="Arial Narrow" w:hAnsi="Arial Narrow" w:cstheme="minorHAnsi"/>
          <w:sz w:val="26"/>
          <w:szCs w:val="26"/>
        </w:rPr>
        <w:t xml:space="preserve">puesta contempla la reurbanización de las zonas urbanas más degradadas del barrio de </w:t>
      </w:r>
      <w:proofErr w:type="spellStart"/>
      <w:r w:rsidRPr="00D4432B">
        <w:rPr>
          <w:rFonts w:ascii="Arial Narrow" w:hAnsi="Arial Narrow" w:cstheme="minorHAnsi"/>
          <w:sz w:val="26"/>
          <w:szCs w:val="26"/>
        </w:rPr>
        <w:t>Pica</w:t>
      </w:r>
      <w:r>
        <w:rPr>
          <w:rFonts w:ascii="Arial Narrow" w:hAnsi="Arial Narrow" w:cstheme="minorHAnsi"/>
          <w:sz w:val="26"/>
          <w:szCs w:val="26"/>
        </w:rPr>
        <w:t>du</w:t>
      </w:r>
      <w:r w:rsidRPr="00D4432B">
        <w:rPr>
          <w:rFonts w:ascii="Arial Narrow" w:hAnsi="Arial Narrow" w:cstheme="minorHAnsi"/>
          <w:sz w:val="26"/>
          <w:szCs w:val="26"/>
        </w:rPr>
        <w:t>eñas</w:t>
      </w:r>
      <w:proofErr w:type="spellEnd"/>
      <w:r w:rsidRPr="00D4432B">
        <w:rPr>
          <w:rFonts w:ascii="Arial Narrow" w:hAnsi="Arial Narrow" w:cstheme="minorHAnsi"/>
          <w:sz w:val="26"/>
          <w:szCs w:val="26"/>
        </w:rPr>
        <w:t xml:space="preserve">, que como consecuencia del paso del tiempo </w:t>
      </w:r>
      <w:r w:rsidRPr="00D4432B">
        <w:rPr>
          <w:rFonts w:ascii="Arial Narrow" w:hAnsi="Arial Narrow" w:cstheme="minorHAnsi"/>
          <w:sz w:val="26"/>
          <w:szCs w:val="26"/>
        </w:rPr>
        <w:lastRenderedPageBreak/>
        <w:t>presenta serias deficiencias en su trazado urbano: barreras arquitectónicas, escasez de aparcamientos, falta de espacios libres, etc. Se pretende actuar en primera instancia sobre aquellos espacios públicos que requieren una actuación más inmediata</w:t>
      </w:r>
      <w:r>
        <w:rPr>
          <w:rFonts w:ascii="Arial Narrow" w:hAnsi="Arial Narrow" w:cstheme="minorHAnsi"/>
          <w:sz w:val="26"/>
          <w:szCs w:val="26"/>
        </w:rPr>
        <w:t>.</w:t>
      </w:r>
    </w:p>
    <w:p w14:paraId="40F1DCBD" w14:textId="77777777" w:rsidR="005D1E0B" w:rsidRDefault="005D1E0B" w:rsidP="00EC3653">
      <w:pPr>
        <w:jc w:val="both"/>
        <w:rPr>
          <w:rFonts w:ascii="Arial Narrow" w:hAnsi="Arial Narrow"/>
          <w:sz w:val="26"/>
          <w:szCs w:val="26"/>
        </w:rPr>
      </w:pPr>
    </w:p>
    <w:p w14:paraId="0B76954D" w14:textId="77777777" w:rsidR="00524542" w:rsidRDefault="00524542" w:rsidP="00EC3653">
      <w:pPr>
        <w:jc w:val="both"/>
        <w:rPr>
          <w:rFonts w:ascii="Arial Narrow" w:hAnsi="Arial Narrow"/>
          <w:sz w:val="26"/>
          <w:szCs w:val="26"/>
        </w:rPr>
      </w:pPr>
    </w:p>
    <w:p w14:paraId="5F4A62F1" w14:textId="58047302" w:rsidR="00524542" w:rsidRDefault="00524542" w:rsidP="00EC365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p w14:paraId="49D66439" w14:textId="77777777" w:rsidR="00383E8B" w:rsidRDefault="00383E8B" w:rsidP="00EC3653">
      <w:pPr>
        <w:jc w:val="both"/>
        <w:rPr>
          <w:rFonts w:ascii="Arial Narrow" w:hAnsi="Arial Narrow"/>
          <w:sz w:val="26"/>
          <w:szCs w:val="26"/>
        </w:rPr>
      </w:pPr>
    </w:p>
    <w:p w14:paraId="40CFB45A" w14:textId="77777777" w:rsidR="00383E8B" w:rsidRDefault="00383E8B" w:rsidP="00EC3653">
      <w:pPr>
        <w:jc w:val="both"/>
        <w:rPr>
          <w:rFonts w:ascii="Arial Narrow" w:hAnsi="Arial Narrow"/>
          <w:sz w:val="26"/>
          <w:szCs w:val="26"/>
        </w:rPr>
      </w:pPr>
    </w:p>
    <w:p w14:paraId="0B47E682" w14:textId="77777777" w:rsidR="006578AC" w:rsidRDefault="006578AC" w:rsidP="00EC3653">
      <w:pPr>
        <w:jc w:val="both"/>
        <w:rPr>
          <w:rFonts w:ascii="Arial Narrow" w:hAnsi="Arial Narrow"/>
          <w:sz w:val="26"/>
          <w:szCs w:val="26"/>
        </w:rPr>
      </w:pPr>
    </w:p>
    <w:p w14:paraId="6062B9EE" w14:textId="77777777" w:rsidR="006578AC" w:rsidRDefault="006578AC" w:rsidP="00EC3653">
      <w:pPr>
        <w:jc w:val="both"/>
        <w:rPr>
          <w:rFonts w:ascii="Arial Narrow" w:hAnsi="Arial Narrow"/>
          <w:sz w:val="26"/>
          <w:szCs w:val="26"/>
        </w:rPr>
      </w:pPr>
    </w:p>
    <w:p w14:paraId="555E8E32" w14:textId="77777777" w:rsidR="006578AC" w:rsidRDefault="006578AC" w:rsidP="00EC3653">
      <w:pPr>
        <w:jc w:val="both"/>
        <w:rPr>
          <w:rFonts w:ascii="Arial Narrow" w:hAnsi="Arial Narrow"/>
          <w:sz w:val="26"/>
          <w:szCs w:val="26"/>
        </w:rPr>
      </w:pPr>
    </w:p>
    <w:p w14:paraId="682A17B5" w14:textId="31DC5B90" w:rsidR="00E56813" w:rsidRDefault="00E56813" w:rsidP="00E56813"/>
    <w:p w14:paraId="6DB170DC" w14:textId="4B43A80D" w:rsidR="00E56813" w:rsidRDefault="00E56813" w:rsidP="00E56813"/>
    <w:p w14:paraId="7D92C593" w14:textId="02B283DB" w:rsidR="00E56813" w:rsidRDefault="00E56813" w:rsidP="00E56813"/>
    <w:p w14:paraId="157907F5" w14:textId="5F32F99A" w:rsidR="00E56813" w:rsidRDefault="00E56813" w:rsidP="00E56813"/>
    <w:p w14:paraId="419E713F" w14:textId="766B51BA" w:rsidR="00E56813" w:rsidRDefault="00E56813" w:rsidP="00E56813"/>
    <w:p w14:paraId="0E2B5697" w14:textId="2FA5A8D0" w:rsidR="00E56813" w:rsidRDefault="00E56813" w:rsidP="00E56813"/>
    <w:p w14:paraId="0149F1C2" w14:textId="0CCC49D1" w:rsidR="00E56813" w:rsidRDefault="00E56813" w:rsidP="00E56813"/>
    <w:p w14:paraId="14387C18" w14:textId="55FD674B" w:rsidR="00E56813" w:rsidRDefault="00E56813" w:rsidP="00E56813"/>
    <w:p w14:paraId="75707DC6" w14:textId="77960F0F" w:rsidR="00E56813" w:rsidRDefault="00E56813" w:rsidP="00E56813"/>
    <w:p w14:paraId="52CCB5A6" w14:textId="12617D3F" w:rsidR="00E56813" w:rsidRDefault="00E56813" w:rsidP="00E56813"/>
    <w:p w14:paraId="410E887E" w14:textId="659722DC" w:rsidR="00E56813" w:rsidRDefault="00E56813" w:rsidP="00E56813"/>
    <w:p w14:paraId="722150FF" w14:textId="032D493E" w:rsidR="00E56813" w:rsidRDefault="00E56813" w:rsidP="00E56813"/>
    <w:p w14:paraId="7B5F73B6" w14:textId="17E7030F" w:rsidR="00E56813" w:rsidRDefault="00E56813" w:rsidP="00E56813"/>
    <w:p w14:paraId="146D1D42" w14:textId="39083967" w:rsidR="00E56813" w:rsidRDefault="00E56813" w:rsidP="00E56813"/>
    <w:p w14:paraId="0B8F08C0" w14:textId="094F698C" w:rsidR="00E56813" w:rsidRDefault="00E56813" w:rsidP="00E56813"/>
    <w:p w14:paraId="4690D163" w14:textId="3CBD9F47" w:rsidR="00E56813" w:rsidRDefault="00E56813" w:rsidP="00E56813"/>
    <w:p w14:paraId="5194383D" w14:textId="3E3E6702" w:rsidR="00E56813" w:rsidRDefault="00E56813" w:rsidP="00E56813"/>
    <w:p w14:paraId="7B029250" w14:textId="2CB3F80E" w:rsidR="00E56813" w:rsidRDefault="00E56813" w:rsidP="00E56813"/>
    <w:p w14:paraId="0F4007A2" w14:textId="26717D76" w:rsidR="00E56813" w:rsidRDefault="00E56813" w:rsidP="00E56813"/>
    <w:p w14:paraId="6AE6E6C4" w14:textId="372FD14F" w:rsidR="00E56813" w:rsidRDefault="00E56813" w:rsidP="00E56813"/>
    <w:p w14:paraId="407D90F3" w14:textId="2C2E9E88" w:rsidR="00E56813" w:rsidRDefault="00E56813" w:rsidP="00E56813"/>
    <w:p w14:paraId="1384A299" w14:textId="625E7D3B" w:rsidR="00E56813" w:rsidRDefault="00E56813" w:rsidP="00E56813"/>
    <w:p w14:paraId="5DF71C5E" w14:textId="6C083D7A" w:rsidR="00E56813" w:rsidRDefault="00E56813" w:rsidP="00E56813"/>
    <w:p w14:paraId="132B70C7" w14:textId="049234B9" w:rsidR="00E56813" w:rsidRDefault="00E56813" w:rsidP="00E56813"/>
    <w:p w14:paraId="77FD5A0C" w14:textId="4D746B14" w:rsidR="00E56813" w:rsidRDefault="00E56813" w:rsidP="00E56813"/>
    <w:p w14:paraId="063CCDB0" w14:textId="65AB903C" w:rsidR="00E56813" w:rsidRDefault="00E56813" w:rsidP="00E56813"/>
    <w:p w14:paraId="01C92997" w14:textId="1D4D2687" w:rsidR="00E56813" w:rsidRDefault="00E56813" w:rsidP="00E56813"/>
    <w:p w14:paraId="33CBC404" w14:textId="2B2B960F" w:rsidR="00E56813" w:rsidRDefault="00E56813" w:rsidP="00E56813"/>
    <w:p w14:paraId="422897AA" w14:textId="2A4F22E9" w:rsidR="00E56813" w:rsidRDefault="00E56813" w:rsidP="00E56813"/>
    <w:p w14:paraId="38FB096E" w14:textId="11A59110" w:rsidR="00E56813" w:rsidRDefault="00E56813" w:rsidP="00E56813"/>
    <w:p w14:paraId="17BACCF6" w14:textId="7455AB0B" w:rsidR="00E56813" w:rsidRDefault="00E56813" w:rsidP="00E56813"/>
    <w:p w14:paraId="158FAF3F" w14:textId="4442CD3E" w:rsidR="00E56813" w:rsidRDefault="00E56813" w:rsidP="00E56813"/>
    <w:p w14:paraId="51C896B1" w14:textId="1749F5F8" w:rsidR="00E56813" w:rsidRDefault="00E56813" w:rsidP="00E56813"/>
    <w:p w14:paraId="0B6DF3A1" w14:textId="14281460" w:rsidR="00E56813" w:rsidRDefault="00E56813" w:rsidP="00E56813"/>
    <w:p w14:paraId="60A252C8" w14:textId="4E4EAD6E" w:rsidR="00E56813" w:rsidRDefault="00E56813" w:rsidP="00E56813"/>
    <w:p w14:paraId="3B602895" w14:textId="7301AAE0" w:rsidR="00E56813" w:rsidRDefault="00E56813" w:rsidP="00E56813"/>
    <w:p w14:paraId="22054FE8" w14:textId="40D74CED" w:rsidR="00E56813" w:rsidRDefault="00E56813" w:rsidP="00E56813"/>
    <w:p w14:paraId="1EAEEB2E" w14:textId="3780F756" w:rsidR="00E56813" w:rsidRDefault="00E56813" w:rsidP="00E56813"/>
    <w:p w14:paraId="699D7DD9" w14:textId="59F1E557" w:rsidR="00E56813" w:rsidRDefault="00E56813" w:rsidP="00E56813"/>
    <w:p w14:paraId="2FF82FF2" w14:textId="5F541B9F" w:rsidR="00E56813" w:rsidRDefault="00E56813" w:rsidP="00E56813"/>
    <w:p w14:paraId="38B49241" w14:textId="025BAC3F" w:rsidR="00E56813" w:rsidRDefault="00E56813" w:rsidP="00E56813"/>
    <w:p w14:paraId="11EB9E31" w14:textId="17208536" w:rsidR="00E56813" w:rsidRDefault="00E56813" w:rsidP="00E56813"/>
    <w:p w14:paraId="55A33711" w14:textId="718467D5" w:rsidR="00E56813" w:rsidRDefault="00E56813" w:rsidP="00E56813"/>
    <w:p w14:paraId="7F903C5A" w14:textId="5B685123" w:rsidR="00E56813" w:rsidRDefault="00E56813" w:rsidP="00E56813"/>
    <w:p w14:paraId="2755F103" w14:textId="77777777" w:rsidR="00E56813" w:rsidRPr="00E56813" w:rsidRDefault="00E56813" w:rsidP="00E56813"/>
    <w:sectPr w:rsidR="00E56813" w:rsidRPr="00E56813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5D85" w14:textId="77777777" w:rsidR="00CC631F" w:rsidRDefault="00CC631F">
      <w:r>
        <w:separator/>
      </w:r>
    </w:p>
  </w:endnote>
  <w:endnote w:type="continuationSeparator" w:id="0">
    <w:p w14:paraId="19706B90" w14:textId="77777777" w:rsidR="00CC631F" w:rsidRDefault="00CC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CC2ED" w14:textId="77777777" w:rsidR="00CC631F" w:rsidRDefault="00CC631F">
      <w:r>
        <w:separator/>
      </w:r>
    </w:p>
  </w:footnote>
  <w:footnote w:type="continuationSeparator" w:id="0">
    <w:p w14:paraId="1C5E0A50" w14:textId="77777777" w:rsidR="00CC631F" w:rsidRDefault="00CC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D6B4" w14:textId="77777777" w:rsidR="00E0493B" w:rsidRDefault="00F73386">
    <w:pPr>
      <w:pStyle w:val="Encabezado"/>
    </w:pPr>
    <w:r>
      <w:rPr>
        <w:noProof/>
        <w:lang w:eastAsia="es-ES"/>
      </w:rPr>
      <w:drawing>
        <wp:inline distT="0" distB="0" distL="0" distR="0" wp14:anchorId="09001701" wp14:editId="57D48A89">
          <wp:extent cx="5671571" cy="816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1571" cy="81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B5F1" w14:textId="77777777" w:rsidR="00E0493B" w:rsidRDefault="00E04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C4FEE"/>
    <w:multiLevelType w:val="hybridMultilevel"/>
    <w:tmpl w:val="2AF21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72C"/>
    <w:multiLevelType w:val="hybridMultilevel"/>
    <w:tmpl w:val="6B2254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F756D"/>
    <w:multiLevelType w:val="hybridMultilevel"/>
    <w:tmpl w:val="47284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3B"/>
    <w:rsid w:val="000120C5"/>
    <w:rsid w:val="000442EE"/>
    <w:rsid w:val="000C79BC"/>
    <w:rsid w:val="000E4320"/>
    <w:rsid w:val="001F7D29"/>
    <w:rsid w:val="002275DF"/>
    <w:rsid w:val="002C480E"/>
    <w:rsid w:val="002E1928"/>
    <w:rsid w:val="00383E8B"/>
    <w:rsid w:val="003D0B40"/>
    <w:rsid w:val="00524542"/>
    <w:rsid w:val="005B5BDD"/>
    <w:rsid w:val="005D1E0B"/>
    <w:rsid w:val="0064237D"/>
    <w:rsid w:val="006578AC"/>
    <w:rsid w:val="006675CC"/>
    <w:rsid w:val="00AF4249"/>
    <w:rsid w:val="00B768FF"/>
    <w:rsid w:val="00C02DD7"/>
    <w:rsid w:val="00CC631F"/>
    <w:rsid w:val="00D4432B"/>
    <w:rsid w:val="00D62BBF"/>
    <w:rsid w:val="00D7181B"/>
    <w:rsid w:val="00D83E0B"/>
    <w:rsid w:val="00DE2664"/>
    <w:rsid w:val="00E0493B"/>
    <w:rsid w:val="00E56813"/>
    <w:rsid w:val="00EC3653"/>
    <w:rsid w:val="00EF7BB5"/>
    <w:rsid w:val="00F047E3"/>
    <w:rsid w:val="00F70342"/>
    <w:rsid w:val="00F73386"/>
    <w:rsid w:val="00F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3208"/>
  <w15:docId w15:val="{C3F7E034-8978-49C4-911A-44CB03B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792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17</cp:revision>
  <cp:lastPrinted>2026-01-05T09:55:00Z</cp:lastPrinted>
  <dcterms:created xsi:type="dcterms:W3CDTF">2026-07-16T08:18:00Z</dcterms:created>
  <dcterms:modified xsi:type="dcterms:W3CDTF">2026-07-16T10:06:00Z</dcterms:modified>
  <dc:language>es-ES</dc:language>
</cp:coreProperties>
</file>