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20B" w:rsidRDefault="00A30E0D">
      <w:pPr>
        <w:rPr>
          <w:rFonts w:ascii="Arial Narrow" w:eastAsia="Times New Roman" w:hAnsi="Arial Narrow"/>
          <w:b/>
          <w:bCs/>
          <w:color w:val="000000"/>
          <w:sz w:val="40"/>
          <w:szCs w:val="40"/>
          <w:lang w:eastAsia="es-ES"/>
        </w:rPr>
      </w:pPr>
      <w:r>
        <w:rPr>
          <w:rFonts w:ascii="Arial Narrow" w:eastAsia="Times New Roman" w:hAnsi="Arial Narrow"/>
          <w:b/>
          <w:bCs/>
          <w:color w:val="000000"/>
          <w:sz w:val="40"/>
          <w:szCs w:val="40"/>
          <w:lang w:eastAsia="es-ES"/>
        </w:rPr>
        <w:t>El Ayuntamiento aprueba la composición del jurado del II Certamen de Pintura 'Ciudad de Jerez'</w:t>
      </w:r>
    </w:p>
    <w:p w:rsidR="00CB7C35" w:rsidRDefault="00CB7C35">
      <w:pPr>
        <w:rPr>
          <w:rFonts w:ascii="Arial Narrow" w:hAnsi="Arial Narrow"/>
        </w:rPr>
      </w:pPr>
    </w:p>
    <w:p w:rsidR="0031120B" w:rsidRDefault="00A30E0D">
      <w:r>
        <w:rPr>
          <w:rFonts w:ascii="Arial Narrow" w:eastAsia="Times New Roman" w:hAnsi="Arial Narrow"/>
          <w:color w:val="000000"/>
          <w:sz w:val="36"/>
          <w:szCs w:val="36"/>
          <w:lang w:eastAsia="es-ES"/>
        </w:rPr>
        <w:t xml:space="preserve">Una vez finalizado el plazo, se han presentado 159 autores y 228 obras </w:t>
      </w:r>
    </w:p>
    <w:p w:rsidR="0031120B" w:rsidRDefault="0031120B">
      <w:pPr>
        <w:rPr>
          <w:rFonts w:ascii="Arial Narrow" w:hAnsi="Arial Narrow"/>
          <w:sz w:val="36"/>
          <w:szCs w:val="36"/>
        </w:rPr>
      </w:pPr>
    </w:p>
    <w:p w:rsidR="008B326A" w:rsidRDefault="00892E2A">
      <w:pPr>
        <w:jc w:val="both"/>
        <w:rPr>
          <w:rFonts w:ascii="Arial Narrow" w:eastAsia="Times New Roman" w:hAnsi="Arial Narrow"/>
          <w:sz w:val="26"/>
          <w:szCs w:val="26"/>
          <w:lang w:eastAsia="es-ES"/>
        </w:rPr>
      </w:pPr>
      <w:r>
        <w:rPr>
          <w:rFonts w:ascii="Arial Narrow" w:hAnsi="Arial Narrow"/>
          <w:b/>
          <w:sz w:val="26"/>
          <w:szCs w:val="26"/>
        </w:rPr>
        <w:t>28</w:t>
      </w:r>
      <w:r w:rsidR="00CB7C35">
        <w:rPr>
          <w:rFonts w:ascii="Arial Narrow" w:hAnsi="Arial Narrow"/>
          <w:b/>
          <w:sz w:val="26"/>
          <w:szCs w:val="26"/>
        </w:rPr>
        <w:t xml:space="preserve"> de julio 2026</w:t>
      </w:r>
      <w:r w:rsidR="00CB7C35">
        <w:rPr>
          <w:rFonts w:ascii="Arial Narrow" w:hAnsi="Arial Narrow"/>
          <w:sz w:val="26"/>
          <w:szCs w:val="26"/>
        </w:rPr>
        <w:t xml:space="preserve">.- </w:t>
      </w:r>
      <w:r w:rsidR="00CB7C35">
        <w:rPr>
          <w:rFonts w:ascii="Arial Narrow" w:eastAsia="Times New Roman" w:hAnsi="Arial Narrow"/>
          <w:sz w:val="26"/>
          <w:szCs w:val="26"/>
          <w:lang w:eastAsia="es-ES"/>
        </w:rPr>
        <w:t xml:space="preserve">La Junta de Gobierno Local </w:t>
      </w:r>
      <w:r w:rsidR="00173AC9">
        <w:rPr>
          <w:rFonts w:ascii="Arial Narrow" w:eastAsia="Times New Roman" w:hAnsi="Arial Narrow"/>
          <w:sz w:val="26"/>
          <w:szCs w:val="26"/>
          <w:lang w:eastAsia="es-ES"/>
        </w:rPr>
        <w:t>ha aprobado la composición de los miembros del jurado</w:t>
      </w:r>
      <w:r w:rsidR="00543347">
        <w:rPr>
          <w:rFonts w:ascii="Arial Narrow" w:eastAsia="Times New Roman" w:hAnsi="Arial Narrow"/>
          <w:sz w:val="26"/>
          <w:szCs w:val="26"/>
          <w:lang w:eastAsia="es-ES"/>
        </w:rPr>
        <w:t xml:space="preserve"> del</w:t>
      </w:r>
      <w:r w:rsidR="00173AC9">
        <w:rPr>
          <w:rFonts w:ascii="Arial Narrow" w:eastAsia="Times New Roman" w:hAnsi="Arial Narrow"/>
          <w:sz w:val="26"/>
          <w:szCs w:val="26"/>
          <w:lang w:eastAsia="es-ES"/>
        </w:rPr>
        <w:t xml:space="preserve"> II Certamen de Pintura 'Ciudad de Jerez' que estará formado por los miembros de reconocido prestigio Francisco José Pérez Valencia, Magdalena Bachiller Burgos y Eduardo Millán Sañudo, actuando como secretario</w:t>
      </w:r>
      <w:r w:rsidR="00543347">
        <w:rPr>
          <w:rFonts w:ascii="Arial Narrow" w:eastAsia="Times New Roman" w:hAnsi="Arial Narrow"/>
          <w:sz w:val="26"/>
          <w:szCs w:val="26"/>
          <w:lang w:eastAsia="es-ES"/>
        </w:rPr>
        <w:t>,</w:t>
      </w:r>
      <w:r w:rsidR="00173AC9">
        <w:rPr>
          <w:rFonts w:ascii="Arial Narrow" w:eastAsia="Times New Roman" w:hAnsi="Arial Narrow"/>
          <w:sz w:val="26"/>
          <w:szCs w:val="26"/>
          <w:lang w:eastAsia="es-ES"/>
        </w:rPr>
        <w:t xml:space="preserve"> con voz pero sin voto</w:t>
      </w:r>
      <w:r w:rsidR="00543347">
        <w:rPr>
          <w:rFonts w:ascii="Arial Narrow" w:eastAsia="Times New Roman" w:hAnsi="Arial Narrow"/>
          <w:sz w:val="26"/>
          <w:szCs w:val="26"/>
          <w:lang w:eastAsia="es-ES"/>
        </w:rPr>
        <w:t>,</w:t>
      </w:r>
      <w:r w:rsidR="00173AC9">
        <w:rPr>
          <w:rFonts w:ascii="Arial Narrow" w:eastAsia="Times New Roman" w:hAnsi="Arial Narrow"/>
          <w:sz w:val="26"/>
          <w:szCs w:val="26"/>
          <w:lang w:eastAsia="es-ES"/>
        </w:rPr>
        <w:t xml:space="preserve"> </w:t>
      </w:r>
      <w:r w:rsidR="006D0F0F">
        <w:rPr>
          <w:rFonts w:ascii="Arial Narrow" w:eastAsia="Times New Roman" w:hAnsi="Arial Narrow"/>
          <w:sz w:val="26"/>
          <w:szCs w:val="26"/>
          <w:lang w:eastAsia="es-ES"/>
        </w:rPr>
        <w:t xml:space="preserve">un </w:t>
      </w:r>
      <w:r w:rsidR="00173AC9">
        <w:rPr>
          <w:rFonts w:ascii="Arial Narrow" w:eastAsia="Times New Roman" w:hAnsi="Arial Narrow"/>
          <w:sz w:val="26"/>
          <w:szCs w:val="26"/>
          <w:lang w:eastAsia="es-ES"/>
        </w:rPr>
        <w:t>representa</w:t>
      </w:r>
      <w:r w:rsidR="006D0F0F">
        <w:rPr>
          <w:rFonts w:ascii="Arial Narrow" w:eastAsia="Times New Roman" w:hAnsi="Arial Narrow"/>
          <w:sz w:val="26"/>
          <w:szCs w:val="26"/>
          <w:lang w:eastAsia="es-ES"/>
        </w:rPr>
        <w:t>nte de la Delegación de Cultura</w:t>
      </w:r>
      <w:r w:rsidR="00173AC9">
        <w:rPr>
          <w:rFonts w:ascii="Arial Narrow" w:eastAsia="Times New Roman" w:hAnsi="Arial Narrow"/>
          <w:sz w:val="26"/>
          <w:szCs w:val="26"/>
          <w:lang w:eastAsia="es-ES"/>
        </w:rPr>
        <w:t xml:space="preserve">. </w:t>
      </w:r>
    </w:p>
    <w:p w:rsidR="00173AC9" w:rsidRDefault="00173AC9">
      <w:pPr>
        <w:jc w:val="both"/>
        <w:rPr>
          <w:rFonts w:ascii="Arial Narrow" w:eastAsia="Times New Roman" w:hAnsi="Arial Narrow"/>
          <w:sz w:val="26"/>
          <w:szCs w:val="26"/>
          <w:lang w:eastAsia="es-ES"/>
        </w:rPr>
      </w:pPr>
    </w:p>
    <w:p w:rsidR="00173AC9" w:rsidRDefault="00173AC9" w:rsidP="00173AC9">
      <w:pPr>
        <w:ind w:right="-59"/>
        <w:jc w:val="both"/>
        <w:rPr>
          <w:rFonts w:ascii="Arial Narrow" w:hAnsi="Arial Narrow"/>
          <w:sz w:val="26"/>
          <w:szCs w:val="26"/>
        </w:rPr>
      </w:pPr>
      <w:r>
        <w:rPr>
          <w:rFonts w:ascii="Arial Narrow" w:eastAsia="Times New Roman" w:hAnsi="Arial Narrow"/>
          <w:sz w:val="26"/>
          <w:szCs w:val="26"/>
          <w:lang w:eastAsia="es-ES"/>
        </w:rPr>
        <w:t xml:space="preserve">El </w:t>
      </w:r>
      <w:r w:rsidRPr="00500024">
        <w:rPr>
          <w:rFonts w:ascii="Arial Narrow" w:hAnsi="Arial Narrow"/>
          <w:sz w:val="26"/>
          <w:szCs w:val="26"/>
        </w:rPr>
        <w:t xml:space="preserve">II Certamen </w:t>
      </w:r>
      <w:r>
        <w:rPr>
          <w:rFonts w:ascii="Arial Narrow" w:hAnsi="Arial Narrow"/>
          <w:sz w:val="26"/>
          <w:szCs w:val="26"/>
        </w:rPr>
        <w:t xml:space="preserve">Internacional de Pintura 'Ciudad de Jerez' tiene como objetivo </w:t>
      </w:r>
      <w:r w:rsidRPr="00500024">
        <w:rPr>
          <w:rFonts w:ascii="Arial Narrow" w:hAnsi="Arial Narrow"/>
          <w:sz w:val="26"/>
          <w:szCs w:val="26"/>
        </w:rPr>
        <w:t>promover la creación artística, dar visibilidad a los autores y ampliar el patrimonio de arte contemp</w:t>
      </w:r>
      <w:r>
        <w:rPr>
          <w:rFonts w:ascii="Arial Narrow" w:hAnsi="Arial Narrow"/>
          <w:sz w:val="26"/>
          <w:szCs w:val="26"/>
        </w:rPr>
        <w:t>oráneo municipal. Cabe recordar que l</w:t>
      </w:r>
      <w:r w:rsidRPr="0058404B">
        <w:rPr>
          <w:rFonts w:ascii="Arial Narrow" w:hAnsi="Arial Narrow"/>
          <w:sz w:val="26"/>
          <w:szCs w:val="26"/>
        </w:rPr>
        <w:t>a presente convoc</w:t>
      </w:r>
      <w:r>
        <w:rPr>
          <w:rFonts w:ascii="Arial Narrow" w:hAnsi="Arial Narrow"/>
          <w:sz w:val="26"/>
          <w:szCs w:val="26"/>
        </w:rPr>
        <w:t>a</w:t>
      </w:r>
      <w:r w:rsidRPr="0058404B">
        <w:rPr>
          <w:rFonts w:ascii="Arial Narrow" w:hAnsi="Arial Narrow"/>
          <w:sz w:val="26"/>
          <w:szCs w:val="26"/>
        </w:rPr>
        <w:t xml:space="preserve">toria </w:t>
      </w:r>
      <w:r>
        <w:rPr>
          <w:rFonts w:ascii="Arial Narrow" w:hAnsi="Arial Narrow"/>
          <w:sz w:val="26"/>
          <w:szCs w:val="26"/>
        </w:rPr>
        <w:t>ha ampliado</w:t>
      </w:r>
      <w:r w:rsidRPr="0058404B">
        <w:rPr>
          <w:rFonts w:ascii="Arial Narrow" w:hAnsi="Arial Narrow"/>
          <w:sz w:val="26"/>
          <w:szCs w:val="26"/>
        </w:rPr>
        <w:t xml:space="preserve"> su dotación eco</w:t>
      </w:r>
      <w:r>
        <w:rPr>
          <w:rFonts w:ascii="Arial Narrow" w:hAnsi="Arial Narrow"/>
          <w:sz w:val="26"/>
          <w:szCs w:val="26"/>
        </w:rPr>
        <w:t>n</w:t>
      </w:r>
      <w:r w:rsidRPr="0058404B">
        <w:rPr>
          <w:rFonts w:ascii="Arial Narrow" w:hAnsi="Arial Narrow"/>
          <w:sz w:val="26"/>
          <w:szCs w:val="26"/>
        </w:rPr>
        <w:t>ómica con una bolsa</w:t>
      </w:r>
      <w:r>
        <w:rPr>
          <w:rFonts w:ascii="Arial Narrow" w:hAnsi="Arial Narrow"/>
          <w:sz w:val="26"/>
          <w:szCs w:val="26"/>
        </w:rPr>
        <w:t xml:space="preserve"> de adquisición de 15.000 euros.</w:t>
      </w:r>
    </w:p>
    <w:p w:rsidR="00173AC9" w:rsidRDefault="00173AC9" w:rsidP="00173AC9">
      <w:pPr>
        <w:ind w:right="-59"/>
        <w:jc w:val="both"/>
        <w:rPr>
          <w:rFonts w:ascii="Arial Narrow" w:hAnsi="Arial Narrow"/>
          <w:sz w:val="26"/>
          <w:szCs w:val="26"/>
        </w:rPr>
      </w:pPr>
    </w:p>
    <w:p w:rsidR="00173AC9" w:rsidRDefault="00173AC9" w:rsidP="00173AC9">
      <w:pPr>
        <w:ind w:right="-59"/>
        <w:jc w:val="both"/>
        <w:rPr>
          <w:rFonts w:ascii="Arial Narrow" w:hAnsi="Arial Narrow"/>
          <w:sz w:val="26"/>
          <w:szCs w:val="26"/>
        </w:rPr>
      </w:pPr>
      <w:r>
        <w:rPr>
          <w:rFonts w:ascii="Arial Narrow" w:hAnsi="Arial Narrow"/>
          <w:sz w:val="26"/>
          <w:szCs w:val="26"/>
        </w:rPr>
        <w:t xml:space="preserve">Una vez </w:t>
      </w:r>
      <w:r w:rsidRPr="0058404B">
        <w:rPr>
          <w:rFonts w:ascii="Arial Narrow" w:hAnsi="Arial Narrow"/>
          <w:sz w:val="26"/>
          <w:szCs w:val="26"/>
        </w:rPr>
        <w:t xml:space="preserve"> </w:t>
      </w:r>
      <w:r>
        <w:rPr>
          <w:rFonts w:ascii="Arial Narrow" w:hAnsi="Arial Narrow"/>
          <w:sz w:val="26"/>
          <w:szCs w:val="26"/>
        </w:rPr>
        <w:t>finalizado el plazo de presentaci</w:t>
      </w:r>
      <w:r w:rsidR="005554FE">
        <w:rPr>
          <w:rFonts w:ascii="Arial Narrow" w:hAnsi="Arial Narrow"/>
          <w:sz w:val="26"/>
          <w:szCs w:val="26"/>
        </w:rPr>
        <w:t>ón de solicitudes, se ha</w:t>
      </w:r>
      <w:r>
        <w:rPr>
          <w:rFonts w:ascii="Arial Narrow" w:hAnsi="Arial Narrow"/>
          <w:sz w:val="26"/>
          <w:szCs w:val="26"/>
        </w:rPr>
        <w:t xml:space="preserve"> recibido la propuesta de 159 autores y 228 obras, consolidándose este certamen de pintura que en 2025, en su primera edición, recibió la solicitud de 148 autores y </w:t>
      </w:r>
      <w:r w:rsidR="005554FE">
        <w:rPr>
          <w:rFonts w:ascii="Arial Narrow" w:hAnsi="Arial Narrow"/>
          <w:sz w:val="26"/>
          <w:szCs w:val="26"/>
        </w:rPr>
        <w:t>2</w:t>
      </w:r>
      <w:r>
        <w:rPr>
          <w:rFonts w:ascii="Arial Narrow" w:hAnsi="Arial Narrow"/>
          <w:sz w:val="26"/>
          <w:szCs w:val="26"/>
        </w:rPr>
        <w:t>24 obras</w:t>
      </w:r>
      <w:r w:rsidRPr="0058404B">
        <w:rPr>
          <w:rFonts w:ascii="Arial Narrow" w:hAnsi="Arial Narrow"/>
          <w:sz w:val="26"/>
          <w:szCs w:val="26"/>
        </w:rPr>
        <w:t>.</w:t>
      </w:r>
    </w:p>
    <w:p w:rsidR="00173AC9" w:rsidRDefault="00173AC9" w:rsidP="00173AC9">
      <w:pPr>
        <w:ind w:right="-59"/>
        <w:jc w:val="both"/>
        <w:rPr>
          <w:rFonts w:ascii="Arial Narrow" w:hAnsi="Arial Narrow"/>
          <w:sz w:val="26"/>
          <w:szCs w:val="26"/>
        </w:rPr>
      </w:pPr>
    </w:p>
    <w:p w:rsidR="00173AC9" w:rsidRPr="00500024" w:rsidRDefault="00173AC9" w:rsidP="00173AC9">
      <w:pPr>
        <w:ind w:right="-59"/>
        <w:jc w:val="both"/>
        <w:rPr>
          <w:rFonts w:ascii="Arial Narrow" w:hAnsi="Arial Narrow"/>
          <w:sz w:val="26"/>
          <w:szCs w:val="26"/>
        </w:rPr>
      </w:pPr>
      <w:r w:rsidRPr="00500024">
        <w:rPr>
          <w:rFonts w:ascii="Arial Narrow" w:hAnsi="Arial Narrow"/>
          <w:sz w:val="26"/>
          <w:szCs w:val="26"/>
        </w:rPr>
        <w:t>Las obras</w:t>
      </w:r>
      <w:r w:rsidR="005554FE">
        <w:rPr>
          <w:rFonts w:ascii="Arial Narrow" w:hAnsi="Arial Narrow"/>
          <w:sz w:val="26"/>
          <w:szCs w:val="26"/>
        </w:rPr>
        <w:t xml:space="preserve"> presentadas so</w:t>
      </w:r>
      <w:r w:rsidRPr="00500024">
        <w:rPr>
          <w:rFonts w:ascii="Arial Narrow" w:hAnsi="Arial Narrow"/>
          <w:sz w:val="26"/>
          <w:szCs w:val="26"/>
        </w:rPr>
        <w:t xml:space="preserve">n de temática y técnica pictórica libre, y no </w:t>
      </w:r>
      <w:r w:rsidR="005554FE">
        <w:rPr>
          <w:rFonts w:ascii="Arial Narrow" w:hAnsi="Arial Narrow"/>
          <w:sz w:val="26"/>
          <w:szCs w:val="26"/>
        </w:rPr>
        <w:t>han sido</w:t>
      </w:r>
      <w:r w:rsidRPr="00500024">
        <w:rPr>
          <w:rFonts w:ascii="Arial Narrow" w:hAnsi="Arial Narrow"/>
          <w:sz w:val="26"/>
          <w:szCs w:val="26"/>
        </w:rPr>
        <w:t xml:space="preserve"> premiadas en ningún otro certamen o muestra, extremo que se acreditará mediante una declaración responsable. Los formatos no </w:t>
      </w:r>
      <w:r w:rsidR="005554FE">
        <w:rPr>
          <w:rFonts w:ascii="Arial Narrow" w:hAnsi="Arial Narrow"/>
          <w:sz w:val="26"/>
          <w:szCs w:val="26"/>
        </w:rPr>
        <w:t>exceden de</w:t>
      </w:r>
      <w:r w:rsidRPr="00500024">
        <w:rPr>
          <w:rFonts w:ascii="Arial Narrow" w:hAnsi="Arial Narrow"/>
          <w:sz w:val="26"/>
          <w:szCs w:val="26"/>
        </w:rPr>
        <w:t xml:space="preserve"> los 200 x 200 cm.</w:t>
      </w:r>
    </w:p>
    <w:p w:rsidR="00173AC9" w:rsidRPr="00500024" w:rsidRDefault="00173AC9" w:rsidP="00173AC9">
      <w:pPr>
        <w:ind w:right="-59"/>
        <w:jc w:val="both"/>
        <w:rPr>
          <w:rFonts w:ascii="Arial Narrow" w:hAnsi="Arial Narrow"/>
          <w:sz w:val="26"/>
          <w:szCs w:val="26"/>
        </w:rPr>
      </w:pPr>
    </w:p>
    <w:p w:rsidR="00173AC9" w:rsidRPr="00500024" w:rsidRDefault="00173AC9" w:rsidP="00173AC9">
      <w:pPr>
        <w:ind w:right="-59"/>
        <w:jc w:val="both"/>
        <w:rPr>
          <w:rFonts w:ascii="Arial Narrow" w:hAnsi="Arial Narrow"/>
          <w:sz w:val="26"/>
          <w:szCs w:val="26"/>
        </w:rPr>
      </w:pPr>
      <w:r w:rsidRPr="00500024">
        <w:rPr>
          <w:rFonts w:ascii="Arial Narrow" w:hAnsi="Arial Narrow"/>
          <w:sz w:val="26"/>
          <w:szCs w:val="26"/>
        </w:rPr>
        <w:t>El jurado seleccionará en primera instancia un número indeterminado de obras finalistas que pasarán a formar parte de una exposición. Esta muestra tendrá lugar a partir de los primeros días de septiembre de 2026 en uno de los equipamientos expositivos del Ayuntamiento de Jerez. La organización del certamen se pondrá en contacto con los autores seleccionados para que, en el plazo indicado, las piezas sean enviadas o entregadas personalmente en la dirección señalada, utilizando un embalaje que asegure la integridad de la obra.</w:t>
      </w:r>
    </w:p>
    <w:p w:rsidR="00173AC9" w:rsidRPr="00500024" w:rsidRDefault="00173AC9" w:rsidP="00173AC9">
      <w:pPr>
        <w:ind w:right="-59"/>
        <w:jc w:val="both"/>
        <w:rPr>
          <w:rFonts w:ascii="Arial Narrow" w:hAnsi="Arial Narrow"/>
          <w:sz w:val="26"/>
          <w:szCs w:val="26"/>
        </w:rPr>
      </w:pPr>
    </w:p>
    <w:p w:rsidR="008F2D48" w:rsidRDefault="00173AC9" w:rsidP="006D0F0F">
      <w:pPr>
        <w:ind w:right="-59"/>
        <w:jc w:val="both"/>
        <w:rPr>
          <w:rFonts w:ascii="Arial Narrow" w:hAnsi="Arial Narrow"/>
          <w:sz w:val="26"/>
          <w:szCs w:val="26"/>
        </w:rPr>
      </w:pPr>
      <w:r w:rsidRPr="00500024">
        <w:rPr>
          <w:rFonts w:ascii="Arial Narrow" w:hAnsi="Arial Narrow"/>
          <w:sz w:val="26"/>
          <w:szCs w:val="26"/>
        </w:rPr>
        <w:t xml:space="preserve">El jurado realizará la selección definitiva entre las obras finalistas y determinará cuáles, teniendo en cuenta el límite máximo de la bolsa, serán merecedoras de los premios, pasando las obras galardonadas a ser propiedad del Ayuntamiento de </w:t>
      </w:r>
      <w:r w:rsidR="006D0F0F">
        <w:rPr>
          <w:rFonts w:ascii="Arial Narrow" w:hAnsi="Arial Narrow"/>
          <w:sz w:val="26"/>
          <w:szCs w:val="26"/>
        </w:rPr>
        <w:t>Jerez.</w:t>
      </w:r>
    </w:p>
    <w:p w:rsidR="006D0F0F" w:rsidRPr="006D0F0F" w:rsidRDefault="006D0F0F" w:rsidP="006D0F0F">
      <w:pPr>
        <w:ind w:right="-59"/>
        <w:jc w:val="both"/>
        <w:rPr>
          <w:rFonts w:ascii="Arial Narrow" w:hAnsi="Arial Narrow"/>
          <w:sz w:val="26"/>
          <w:szCs w:val="26"/>
        </w:rPr>
      </w:pPr>
    </w:p>
    <w:p w:rsidR="008F2D48" w:rsidRPr="008364E8" w:rsidRDefault="008F2D48" w:rsidP="005F4756">
      <w:pPr>
        <w:suppressAutoHyphens w:val="0"/>
        <w:spacing w:before="100" w:beforeAutospacing="1" w:after="100" w:afterAutospacing="1"/>
        <w:jc w:val="both"/>
        <w:rPr>
          <w:rFonts w:ascii="Arial Narrow" w:eastAsia="Times New Roman" w:hAnsi="Arial Narrow" w:cs="Times New Roman"/>
          <w:b/>
          <w:color w:val="000000"/>
          <w:sz w:val="26"/>
          <w:szCs w:val="26"/>
          <w:lang w:eastAsia="es-ES"/>
        </w:rPr>
      </w:pPr>
      <w:r w:rsidRPr="008364E8">
        <w:rPr>
          <w:rFonts w:ascii="Arial Narrow" w:eastAsia="Times New Roman" w:hAnsi="Arial Narrow" w:cs="Times New Roman"/>
          <w:b/>
          <w:color w:val="000000"/>
          <w:sz w:val="26"/>
          <w:szCs w:val="26"/>
          <w:lang w:eastAsia="es-ES"/>
        </w:rPr>
        <w:t>Jurado de reconocido prestigio</w:t>
      </w:r>
    </w:p>
    <w:p w:rsidR="005F4756" w:rsidRPr="005F4756" w:rsidRDefault="008F2D48" w:rsidP="008364E8">
      <w:pPr>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 xml:space="preserve">El jurado </w:t>
      </w:r>
      <w:r w:rsidR="008364E8">
        <w:rPr>
          <w:rFonts w:ascii="Arial Narrow" w:hAnsi="Arial Narrow"/>
          <w:sz w:val="26"/>
          <w:szCs w:val="26"/>
        </w:rPr>
        <w:t xml:space="preserve">está compuesto por </w:t>
      </w:r>
      <w:r w:rsidR="008364E8" w:rsidRPr="00500024">
        <w:rPr>
          <w:rFonts w:ascii="Arial Narrow" w:hAnsi="Arial Narrow"/>
          <w:sz w:val="26"/>
          <w:szCs w:val="26"/>
        </w:rPr>
        <w:t>personas de reconocido prestigio y solvencia en el ámbito de las artes plásticas o de la cultura</w:t>
      </w:r>
      <w:r w:rsidR="008364E8">
        <w:rPr>
          <w:rFonts w:ascii="Arial Narrow" w:hAnsi="Arial Narrow"/>
          <w:sz w:val="26"/>
          <w:szCs w:val="26"/>
        </w:rPr>
        <w:t xml:space="preserve">. </w:t>
      </w:r>
      <w:bookmarkStart w:id="0" w:name="_GoBack"/>
      <w:bookmarkEnd w:id="0"/>
      <w:r w:rsidR="008364E8">
        <w:rPr>
          <w:rFonts w:ascii="Arial Narrow" w:eastAsia="Times New Roman" w:hAnsi="Arial Narrow" w:cs="Times New Roman"/>
          <w:color w:val="000000"/>
          <w:sz w:val="26"/>
          <w:szCs w:val="26"/>
          <w:lang w:eastAsia="es-ES"/>
        </w:rPr>
        <w:t>Francisco José Pérez Valencia es d</w:t>
      </w:r>
      <w:r w:rsidR="005F4756" w:rsidRPr="005F4756">
        <w:rPr>
          <w:rFonts w:ascii="Arial Narrow" w:eastAsia="Times New Roman" w:hAnsi="Arial Narrow" w:cs="Times New Roman"/>
          <w:color w:val="000000"/>
          <w:sz w:val="26"/>
          <w:szCs w:val="26"/>
          <w:lang w:eastAsia="es-ES"/>
        </w:rPr>
        <w:t>octor en Bellas Arte</w:t>
      </w:r>
      <w:r w:rsidR="008364E8">
        <w:rPr>
          <w:rFonts w:ascii="Arial Narrow" w:eastAsia="Times New Roman" w:hAnsi="Arial Narrow" w:cs="Times New Roman"/>
          <w:color w:val="000000"/>
          <w:sz w:val="26"/>
          <w:szCs w:val="26"/>
          <w:lang w:eastAsia="es-ES"/>
        </w:rPr>
        <w:t xml:space="preserve">s </w:t>
      </w:r>
      <w:r w:rsidR="008364E8">
        <w:rPr>
          <w:rFonts w:ascii="Arial Narrow" w:eastAsia="Times New Roman" w:hAnsi="Arial Narrow" w:cs="Times New Roman"/>
          <w:color w:val="000000"/>
          <w:sz w:val="26"/>
          <w:szCs w:val="26"/>
          <w:lang w:eastAsia="es-ES"/>
        </w:rPr>
        <w:lastRenderedPageBreak/>
        <w:t>por la Universidad de Sevilla y p</w:t>
      </w:r>
      <w:r w:rsidR="005F4756" w:rsidRPr="005F4756">
        <w:rPr>
          <w:rFonts w:ascii="Arial Narrow" w:eastAsia="Times New Roman" w:hAnsi="Arial Narrow" w:cs="Times New Roman"/>
          <w:color w:val="000000"/>
          <w:sz w:val="26"/>
          <w:szCs w:val="26"/>
          <w:lang w:eastAsia="es-ES"/>
        </w:rPr>
        <w:t>rofesor Titular en el Departamento de Comunicación y Educación de la Universidad Loyola de Sevilla. Artista en ejercicio y uno de los más reconocidos Museógrafos del país.</w:t>
      </w:r>
    </w:p>
    <w:p w:rsidR="005F4756" w:rsidRPr="005F4756" w:rsidRDefault="008364E8" w:rsidP="008364E8">
      <w:pPr>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Magdalena Bachiller Burgos es l</w:t>
      </w:r>
      <w:r w:rsidR="005F4756" w:rsidRPr="005F4756">
        <w:rPr>
          <w:rFonts w:ascii="Arial Narrow" w:eastAsia="Times New Roman" w:hAnsi="Arial Narrow" w:cs="Times New Roman"/>
          <w:color w:val="000000"/>
          <w:sz w:val="26"/>
          <w:szCs w:val="26"/>
          <w:lang w:eastAsia="es-ES"/>
        </w:rPr>
        <w:t>icenciada en Bellas Artes por la Universidad de Sevilla. Reconocida pintora presente en las mejores salas de exposiciones y con una gran consideración y reputación entre la profesión artística.</w:t>
      </w:r>
    </w:p>
    <w:p w:rsidR="005F4756" w:rsidRPr="005F4756" w:rsidRDefault="008364E8" w:rsidP="005F4756">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Y Eduardo Millán Sañudo es d</w:t>
      </w:r>
      <w:r w:rsidR="005F4756" w:rsidRPr="005F4756">
        <w:rPr>
          <w:rFonts w:ascii="Arial Narrow" w:eastAsia="Times New Roman" w:hAnsi="Arial Narrow" w:cs="Times New Roman"/>
          <w:color w:val="000000"/>
          <w:sz w:val="26"/>
          <w:szCs w:val="26"/>
          <w:lang w:eastAsia="es-ES"/>
        </w:rPr>
        <w:t>octor en Bellas Artes por la Universidad de Sevilla. Pintor importante dentro de la figuración. Es uno de los nombres propios españoles de mayor peso específico en esa pintura realista veraz, distinta, sin contradicciones, que garantiza y potencia el gran momento de la pintura actualmente. Es un artista de artistas</w:t>
      </w:r>
      <w:r>
        <w:rPr>
          <w:rFonts w:ascii="Arial Narrow" w:eastAsia="Times New Roman" w:hAnsi="Arial Narrow" w:cs="Times New Roman"/>
          <w:color w:val="000000"/>
          <w:sz w:val="26"/>
          <w:szCs w:val="26"/>
          <w:lang w:eastAsia="es-ES"/>
        </w:rPr>
        <w:t>.</w:t>
      </w:r>
    </w:p>
    <w:p w:rsidR="0031120B" w:rsidRDefault="0031120B" w:rsidP="00173AC9">
      <w:pPr>
        <w:jc w:val="both"/>
        <w:rPr>
          <w:rStyle w:val="Hipervnculo"/>
          <w:rFonts w:ascii="Arial Narrow" w:hAnsi="Arial Narrow"/>
          <w:color w:val="0000EE"/>
          <w:sz w:val="26"/>
          <w:szCs w:val="26"/>
        </w:rPr>
      </w:pPr>
    </w:p>
    <w:sectPr w:rsidR="0031120B">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680" w:rsidRDefault="00CB7C35">
      <w:r>
        <w:separator/>
      </w:r>
    </w:p>
  </w:endnote>
  <w:endnote w:type="continuationSeparator" w:id="0">
    <w:p w:rsidR="00B42680" w:rsidRDefault="00CB7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Malgun Goth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680" w:rsidRDefault="00CB7C35">
      <w:r>
        <w:separator/>
      </w:r>
    </w:p>
  </w:footnote>
  <w:footnote w:type="continuationSeparator" w:id="0">
    <w:p w:rsidR="00B42680" w:rsidRDefault="00CB7C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20B" w:rsidRDefault="00CB7C35">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31120B" w:rsidRDefault="0031120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20B"/>
    <w:rsid w:val="00173AC9"/>
    <w:rsid w:val="0031120B"/>
    <w:rsid w:val="003137B6"/>
    <w:rsid w:val="00374E36"/>
    <w:rsid w:val="00543347"/>
    <w:rsid w:val="005554FE"/>
    <w:rsid w:val="005F2A1D"/>
    <w:rsid w:val="005F4756"/>
    <w:rsid w:val="006D0F0F"/>
    <w:rsid w:val="007A6801"/>
    <w:rsid w:val="007E0189"/>
    <w:rsid w:val="008364E8"/>
    <w:rsid w:val="00892E2A"/>
    <w:rsid w:val="008B326A"/>
    <w:rsid w:val="008F2D48"/>
    <w:rsid w:val="00A30E0D"/>
    <w:rsid w:val="00B42680"/>
    <w:rsid w:val="00CB7C35"/>
    <w:rsid w:val="00D7158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BDCCA4-D2CA-4D18-B94E-D743E8DAE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028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480</Words>
  <Characters>2646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11</cp:revision>
  <cp:lastPrinted>2026-01-05T09:55:00Z</cp:lastPrinted>
  <dcterms:created xsi:type="dcterms:W3CDTF">2026-07-27T09:04:00Z</dcterms:created>
  <dcterms:modified xsi:type="dcterms:W3CDTF">2026-07-28T08:36:00Z</dcterms:modified>
  <dc:language>es-ES</dc:language>
</cp:coreProperties>
</file>