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7B2" w:rsidRDefault="000737B2">
      <w:pPr>
        <w:jc w:val="both"/>
        <w:rPr>
          <w:rFonts w:ascii="Arial Narrow" w:hAnsi="Arial Narrow"/>
        </w:rPr>
      </w:pPr>
    </w:p>
    <w:p w:rsidR="000737B2" w:rsidRDefault="00C66A01" w:rsidP="00C66A01">
      <w:pPr>
        <w:rPr>
          <w:rFonts w:ascii="Arial Narrow" w:hAnsi="Arial Narrow"/>
        </w:rPr>
      </w:pPr>
      <w:r>
        <w:rPr>
          <w:rFonts w:ascii="Arial Narrow" w:eastAsia="Times New Roman" w:hAnsi="Arial Narrow"/>
          <w:b/>
          <w:bCs/>
          <w:color w:val="000000"/>
          <w:sz w:val="40"/>
          <w:szCs w:val="40"/>
          <w:lang w:eastAsia="es-ES"/>
        </w:rPr>
        <w:t>El Pleno aprueba un préstamo</w:t>
      </w:r>
      <w:r w:rsidR="007F375E">
        <w:rPr>
          <w:rFonts w:ascii="Arial Narrow" w:eastAsia="Times New Roman" w:hAnsi="Arial Narrow"/>
          <w:b/>
          <w:bCs/>
          <w:color w:val="000000"/>
          <w:sz w:val="40"/>
          <w:szCs w:val="40"/>
          <w:lang w:eastAsia="es-ES"/>
        </w:rPr>
        <w:t xml:space="preserve"> de casi 7 millones de euros</w:t>
      </w:r>
      <w:r>
        <w:rPr>
          <w:rFonts w:ascii="Arial Narrow" w:eastAsia="Times New Roman" w:hAnsi="Arial Narrow"/>
          <w:b/>
          <w:bCs/>
          <w:color w:val="000000"/>
          <w:sz w:val="40"/>
          <w:szCs w:val="40"/>
          <w:lang w:eastAsia="es-ES"/>
        </w:rPr>
        <w:t xml:space="preserve"> con el ICO para acometer más de cien actuaciones derivadas del tren de borrascas</w:t>
      </w:r>
    </w:p>
    <w:p w:rsidR="000737B2" w:rsidRDefault="000737B2">
      <w:pPr>
        <w:jc w:val="both"/>
        <w:rPr>
          <w:rFonts w:ascii="Arial Narrow" w:hAnsi="Arial Narrow"/>
        </w:rPr>
      </w:pPr>
    </w:p>
    <w:p w:rsidR="007F375E" w:rsidRPr="00814955" w:rsidRDefault="00814955" w:rsidP="007F375E">
      <w:pPr>
        <w:rPr>
          <w:rFonts w:ascii="Arial Narrow" w:eastAsia="Times New Roman" w:hAnsi="Arial Narrow" w:cs="Arial Narrow"/>
          <w:color w:val="000000"/>
          <w:sz w:val="32"/>
          <w:szCs w:val="36"/>
          <w:lang w:eastAsia="es-ES_tradnl"/>
        </w:rPr>
      </w:pPr>
      <w:r>
        <w:rPr>
          <w:rFonts w:ascii="Arial Narrow" w:eastAsia="Times New Roman" w:hAnsi="Arial Narrow" w:cs="Arial Narrow"/>
          <w:color w:val="000000"/>
          <w:sz w:val="32"/>
          <w:szCs w:val="36"/>
          <w:lang w:eastAsia="es-ES_tradnl"/>
        </w:rPr>
        <w:t>Entre ellos destacan acciones en</w:t>
      </w:r>
      <w:r w:rsidRPr="00814955">
        <w:rPr>
          <w:rFonts w:ascii="Arial Narrow" w:eastAsia="Times New Roman" w:hAnsi="Arial Narrow" w:cs="Arial Narrow"/>
          <w:color w:val="000000"/>
          <w:sz w:val="32"/>
          <w:szCs w:val="36"/>
          <w:lang w:eastAsia="es-ES_tradnl"/>
        </w:rPr>
        <w:t xml:space="preserve"> </w:t>
      </w:r>
      <w:r w:rsidR="007F375E" w:rsidRPr="00814955">
        <w:rPr>
          <w:rFonts w:ascii="Arial Narrow" w:eastAsia="Times New Roman" w:hAnsi="Arial Narrow" w:cs="Arial Narrow"/>
          <w:color w:val="000000"/>
          <w:sz w:val="32"/>
          <w:szCs w:val="36"/>
          <w:lang w:eastAsia="es-ES_tradnl"/>
        </w:rPr>
        <w:t xml:space="preserve">47 en colegios, </w:t>
      </w:r>
      <w:r w:rsidR="007F375E" w:rsidRPr="00814955">
        <w:rPr>
          <w:rFonts w:ascii="Arial Narrow" w:eastAsia="Times New Roman" w:hAnsi="Arial Narrow" w:cs="Times New Roman"/>
          <w:color w:val="000000"/>
          <w:sz w:val="32"/>
          <w:szCs w:val="36"/>
          <w:lang w:eastAsia="es-ES"/>
        </w:rPr>
        <w:t>24 en zona rural</w:t>
      </w:r>
      <w:r w:rsidR="007F375E" w:rsidRPr="00814955">
        <w:rPr>
          <w:rFonts w:ascii="Arial Narrow" w:eastAsia="Arial" w:hAnsi="Arial Narrow" w:cs="Arial Narrow"/>
          <w:color w:val="242424"/>
          <w:sz w:val="32"/>
          <w:szCs w:val="36"/>
          <w:lang w:eastAsia="es-ES_tradnl"/>
        </w:rPr>
        <w:t xml:space="preserve">, </w:t>
      </w:r>
      <w:r w:rsidR="007F375E" w:rsidRPr="00814955">
        <w:rPr>
          <w:rFonts w:ascii="Arial Narrow" w:eastAsia="Times New Roman" w:hAnsi="Arial Narrow" w:cs="Times New Roman"/>
          <w:color w:val="000000"/>
          <w:sz w:val="32"/>
          <w:szCs w:val="36"/>
          <w:lang w:eastAsia="es-ES"/>
        </w:rPr>
        <w:t>12 en equipamientos culturales</w:t>
      </w:r>
      <w:r w:rsidR="007F375E" w:rsidRPr="00814955">
        <w:rPr>
          <w:rFonts w:ascii="Arial Narrow" w:eastAsia="Arial" w:hAnsi="Arial Narrow" w:cs="Arial Narrow"/>
          <w:color w:val="242424"/>
          <w:sz w:val="32"/>
          <w:szCs w:val="36"/>
          <w:lang w:eastAsia="es-ES_tradnl"/>
        </w:rPr>
        <w:t xml:space="preserve">, </w:t>
      </w:r>
      <w:r w:rsidR="007F375E" w:rsidRPr="00814955">
        <w:rPr>
          <w:rFonts w:ascii="Arial Narrow" w:eastAsia="Times New Roman" w:hAnsi="Arial Narrow" w:cs="Times New Roman"/>
          <w:color w:val="000000"/>
          <w:sz w:val="32"/>
          <w:szCs w:val="36"/>
          <w:lang w:eastAsia="es-ES"/>
        </w:rPr>
        <w:t>en</w:t>
      </w:r>
      <w:r>
        <w:rPr>
          <w:rFonts w:ascii="Arial Narrow" w:eastAsia="Times New Roman" w:hAnsi="Arial Narrow" w:cs="Times New Roman"/>
          <w:color w:val="000000"/>
          <w:sz w:val="32"/>
          <w:szCs w:val="36"/>
          <w:lang w:eastAsia="es-ES"/>
        </w:rPr>
        <w:t xml:space="preserve"> tres</w:t>
      </w:r>
      <w:r w:rsidR="007F375E" w:rsidRPr="00814955">
        <w:rPr>
          <w:rFonts w:ascii="Arial Narrow" w:eastAsia="Times New Roman" w:hAnsi="Arial Narrow" w:cs="Times New Roman"/>
          <w:color w:val="000000"/>
          <w:sz w:val="32"/>
          <w:szCs w:val="36"/>
          <w:lang w:eastAsia="es-ES"/>
        </w:rPr>
        <w:t xml:space="preserve"> bibliotecas</w:t>
      </w:r>
      <w:r w:rsidR="007F375E" w:rsidRPr="00814955">
        <w:rPr>
          <w:rFonts w:ascii="Arial Narrow" w:eastAsia="Arial" w:hAnsi="Arial Narrow" w:cs="Arial Narrow"/>
          <w:color w:val="242424"/>
          <w:sz w:val="32"/>
          <w:szCs w:val="36"/>
          <w:lang w:eastAsia="es-ES_tradnl"/>
        </w:rPr>
        <w:t xml:space="preserve">, </w:t>
      </w:r>
      <w:r>
        <w:rPr>
          <w:rFonts w:ascii="Arial Narrow" w:eastAsia="Arial" w:hAnsi="Arial Narrow" w:cs="Arial Narrow"/>
          <w:color w:val="242424"/>
          <w:sz w:val="32"/>
          <w:szCs w:val="36"/>
          <w:lang w:eastAsia="es-ES_tradnl"/>
        </w:rPr>
        <w:t xml:space="preserve">10 </w:t>
      </w:r>
      <w:r w:rsidR="007F375E" w:rsidRPr="00814955">
        <w:rPr>
          <w:rFonts w:ascii="Arial Narrow" w:eastAsia="Times New Roman" w:hAnsi="Arial Narrow" w:cs="Times New Roman"/>
          <w:color w:val="000000"/>
          <w:sz w:val="32"/>
          <w:szCs w:val="36"/>
          <w:lang w:eastAsia="es-ES"/>
        </w:rPr>
        <w:t>en alumbrado público, vías públicas y limpieza viaria</w:t>
      </w:r>
      <w:r w:rsidR="007F375E" w:rsidRPr="00814955">
        <w:rPr>
          <w:rFonts w:ascii="Arial Narrow" w:eastAsia="Arial" w:hAnsi="Arial Narrow" w:cs="Arial Narrow"/>
          <w:color w:val="242424"/>
          <w:sz w:val="32"/>
          <w:szCs w:val="36"/>
          <w:lang w:eastAsia="es-ES_tradnl"/>
        </w:rPr>
        <w:t xml:space="preserve"> y </w:t>
      </w:r>
      <w:r w:rsidR="007F375E" w:rsidRPr="00814955">
        <w:rPr>
          <w:rFonts w:ascii="Arial Narrow" w:eastAsia="Times New Roman" w:hAnsi="Arial Narrow" w:cs="Times New Roman"/>
          <w:color w:val="000000"/>
          <w:sz w:val="32"/>
          <w:szCs w:val="36"/>
          <w:lang w:eastAsia="es-ES"/>
        </w:rPr>
        <w:t>16 en edificios públicos</w:t>
      </w:r>
    </w:p>
    <w:p w:rsidR="007F375E" w:rsidRDefault="007F375E" w:rsidP="00C66A01">
      <w:pPr>
        <w:rPr>
          <w:rFonts w:ascii="Arial Narrow" w:eastAsia="Times New Roman" w:hAnsi="Arial Narrow" w:cs="Arial Narrow"/>
          <w:color w:val="000000"/>
          <w:sz w:val="36"/>
          <w:szCs w:val="36"/>
          <w:lang w:eastAsia="es-ES_tradnl"/>
        </w:rPr>
      </w:pPr>
    </w:p>
    <w:p w:rsidR="00F93953" w:rsidRDefault="00D73419">
      <w:pPr>
        <w:jc w:val="both"/>
        <w:rPr>
          <w:rFonts w:ascii="Arial Narrow" w:eastAsia="Arial" w:hAnsi="Arial Narrow" w:cs="Arial Narrow"/>
          <w:color w:val="242424"/>
          <w:sz w:val="26"/>
          <w:szCs w:val="26"/>
          <w:lang w:eastAsia="es-ES_tradnl"/>
        </w:rPr>
      </w:pPr>
      <w:r>
        <w:rPr>
          <w:rFonts w:ascii="Arial Narrow" w:hAnsi="Arial Narrow"/>
          <w:b/>
          <w:sz w:val="26"/>
          <w:szCs w:val="26"/>
        </w:rPr>
        <w:t>30</w:t>
      </w:r>
      <w:r w:rsidR="0002214E">
        <w:rPr>
          <w:rFonts w:ascii="Arial Narrow" w:hAnsi="Arial Narrow"/>
          <w:b/>
          <w:sz w:val="26"/>
          <w:szCs w:val="26"/>
        </w:rPr>
        <w:t xml:space="preserve"> de julio 2026</w:t>
      </w:r>
      <w:r w:rsidR="0002214E">
        <w:rPr>
          <w:rFonts w:ascii="Arial Narrow" w:hAnsi="Arial Narrow"/>
          <w:sz w:val="26"/>
          <w:szCs w:val="26"/>
        </w:rPr>
        <w:t xml:space="preserve">.- </w:t>
      </w:r>
      <w:r w:rsidR="00C66A01">
        <w:rPr>
          <w:rFonts w:ascii="Arial Narrow" w:eastAsia="Arial" w:hAnsi="Arial Narrow" w:cs="Arial Narrow"/>
          <w:color w:val="242424"/>
          <w:sz w:val="26"/>
          <w:szCs w:val="26"/>
          <w:lang w:eastAsia="es-ES_tradnl"/>
        </w:rPr>
        <w:t xml:space="preserve">El Pleno, celebrado este </w:t>
      </w:r>
      <w:r w:rsidR="00F93953">
        <w:rPr>
          <w:rFonts w:ascii="Arial Narrow" w:eastAsia="Arial" w:hAnsi="Arial Narrow" w:cs="Arial Narrow"/>
          <w:color w:val="242424"/>
          <w:sz w:val="26"/>
          <w:szCs w:val="26"/>
          <w:lang w:eastAsia="es-ES_tradnl"/>
        </w:rPr>
        <w:t>jueves</w:t>
      </w:r>
      <w:r w:rsidR="00C66A01">
        <w:rPr>
          <w:rFonts w:ascii="Arial Narrow" w:eastAsia="Arial" w:hAnsi="Arial Narrow" w:cs="Arial Narrow"/>
          <w:color w:val="242424"/>
          <w:sz w:val="26"/>
          <w:szCs w:val="26"/>
          <w:lang w:eastAsia="es-ES_tradnl"/>
        </w:rPr>
        <w:t xml:space="preserve"> con carácter extraordinario y urgente, ha aprobado</w:t>
      </w:r>
      <w:r w:rsidR="00814955">
        <w:rPr>
          <w:rFonts w:ascii="Arial Narrow" w:eastAsia="Arial" w:hAnsi="Arial Narrow" w:cs="Arial Narrow"/>
          <w:color w:val="242424"/>
          <w:sz w:val="26"/>
          <w:szCs w:val="26"/>
          <w:lang w:eastAsia="es-ES_tradnl"/>
        </w:rPr>
        <w:t xml:space="preserve"> pedir un préstamo al</w:t>
      </w:r>
      <w:r w:rsidR="00F93953">
        <w:rPr>
          <w:rFonts w:ascii="Arial Narrow" w:eastAsia="Arial" w:hAnsi="Arial Narrow" w:cs="Arial Narrow"/>
          <w:color w:val="242424"/>
          <w:sz w:val="26"/>
          <w:szCs w:val="26"/>
          <w:lang w:eastAsia="es-ES_tradnl"/>
        </w:rPr>
        <w:t xml:space="preserve"> Instituto de Crédito Oficial por casi 7 millones de euros</w:t>
      </w:r>
      <w:r w:rsidR="00814955">
        <w:rPr>
          <w:rFonts w:ascii="Arial Narrow" w:eastAsia="Arial" w:hAnsi="Arial Narrow" w:cs="Arial Narrow"/>
          <w:color w:val="242424"/>
          <w:sz w:val="26"/>
          <w:szCs w:val="26"/>
          <w:lang w:eastAsia="es-ES_tradnl"/>
        </w:rPr>
        <w:t xml:space="preserve"> </w:t>
      </w:r>
      <w:r w:rsidR="00F93953">
        <w:rPr>
          <w:rFonts w:ascii="Arial Narrow" w:eastAsia="Arial" w:hAnsi="Arial Narrow" w:cs="Arial Narrow"/>
          <w:color w:val="242424"/>
          <w:sz w:val="26"/>
          <w:szCs w:val="26"/>
          <w:lang w:eastAsia="es-ES_tradnl"/>
        </w:rPr>
        <w:t>para financiar un centenar de actuaciones realizadas en 2026 para paliar los efectos del tren de borrascas. Este préstamo se realiza en representación de la Administración General</w:t>
      </w:r>
      <w:r w:rsidR="000E0702">
        <w:rPr>
          <w:rFonts w:ascii="Arial Narrow" w:eastAsia="Arial" w:hAnsi="Arial Narrow" w:cs="Arial Narrow"/>
          <w:color w:val="242424"/>
          <w:sz w:val="26"/>
          <w:szCs w:val="26"/>
          <w:lang w:eastAsia="es-ES_tradnl"/>
        </w:rPr>
        <w:t xml:space="preserve"> del Estado</w:t>
      </w:r>
      <w:r w:rsidR="00F93953">
        <w:rPr>
          <w:rFonts w:ascii="Arial Narrow" w:eastAsia="Arial" w:hAnsi="Arial Narrow" w:cs="Arial Narrow"/>
          <w:color w:val="242424"/>
          <w:sz w:val="26"/>
          <w:szCs w:val="26"/>
          <w:lang w:eastAsia="es-ES_tradnl"/>
        </w:rPr>
        <w:t xml:space="preserve">, con cargo al fondo de financiación a entidades locales para paliar los efectos de las inundaciones. </w:t>
      </w:r>
    </w:p>
    <w:p w:rsidR="00F93953" w:rsidRDefault="00F93953">
      <w:pPr>
        <w:jc w:val="both"/>
        <w:rPr>
          <w:rFonts w:ascii="Arial Narrow" w:eastAsia="Arial" w:hAnsi="Arial Narrow" w:cs="Arial Narrow"/>
          <w:color w:val="242424"/>
          <w:sz w:val="26"/>
          <w:szCs w:val="26"/>
          <w:lang w:eastAsia="es-ES_tradnl"/>
        </w:rPr>
      </w:pPr>
    </w:p>
    <w:p w:rsidR="00E96D05" w:rsidRDefault="00C66A01">
      <w:pPr>
        <w:jc w:val="both"/>
        <w:rPr>
          <w:rFonts w:ascii="Arial Narrow" w:eastAsia="Arial" w:hAnsi="Arial Narrow" w:cs="Arial Narrow"/>
          <w:color w:val="242424"/>
          <w:sz w:val="26"/>
          <w:szCs w:val="26"/>
          <w:lang w:eastAsia="es-ES_tradnl"/>
        </w:rPr>
      </w:pPr>
      <w:r>
        <w:rPr>
          <w:rFonts w:ascii="Arial Narrow" w:eastAsia="Arial" w:hAnsi="Arial Narrow" w:cs="Arial Narrow"/>
          <w:color w:val="242424"/>
          <w:sz w:val="26"/>
          <w:szCs w:val="26"/>
          <w:lang w:eastAsia="es-ES_tradnl"/>
        </w:rPr>
        <w:t xml:space="preserve">Igualmente, se ha aprobado </w:t>
      </w:r>
      <w:r w:rsidR="00F93953">
        <w:rPr>
          <w:rFonts w:ascii="Arial Narrow" w:eastAsia="Arial" w:hAnsi="Arial Narrow" w:cs="Arial Narrow"/>
          <w:color w:val="242424"/>
          <w:sz w:val="26"/>
          <w:szCs w:val="26"/>
          <w:lang w:eastAsia="es-ES_tradnl"/>
        </w:rPr>
        <w:t xml:space="preserve">la actualización del Plan de Ajuste en el marco de la solicitud de financiación de las actuaciones de las entidades locales para paliar los daños causados por diversos fenómenos meteorológicos adversos, establecido por acuerdo adoptado de la Comisión Delegada del Gobierno para asuntos económicos de 11 de mayo de 2026. </w:t>
      </w:r>
      <w:r w:rsidR="00355866">
        <w:rPr>
          <w:rFonts w:ascii="Arial Narrow" w:eastAsia="Arial" w:hAnsi="Arial Narrow" w:cs="Arial Narrow"/>
          <w:color w:val="242424"/>
          <w:sz w:val="26"/>
          <w:szCs w:val="26"/>
          <w:lang w:eastAsia="es-ES_tradnl"/>
        </w:rPr>
        <w:t>El delegado de Economía y Hacienda ha señalado que el Plan de Ajuste "c</w:t>
      </w:r>
      <w:r w:rsidR="00E96D05">
        <w:rPr>
          <w:rFonts w:ascii="Arial Narrow" w:eastAsia="Arial" w:hAnsi="Arial Narrow" w:cs="Arial Narrow"/>
          <w:color w:val="242424"/>
          <w:sz w:val="26"/>
          <w:szCs w:val="26"/>
          <w:lang w:eastAsia="es-ES_tradnl"/>
        </w:rPr>
        <w:t xml:space="preserve">umple objetivos </w:t>
      </w:r>
      <w:r w:rsidR="00355866">
        <w:rPr>
          <w:rFonts w:ascii="Arial Narrow" w:eastAsia="Arial" w:hAnsi="Arial Narrow" w:cs="Arial Narrow"/>
          <w:color w:val="242424"/>
          <w:sz w:val="26"/>
          <w:szCs w:val="26"/>
          <w:lang w:eastAsia="es-ES_tradnl"/>
        </w:rPr>
        <w:t>de sostenibilidad</w:t>
      </w:r>
      <w:r w:rsidR="00E96D05">
        <w:rPr>
          <w:rFonts w:ascii="Arial Narrow" w:eastAsia="Arial" w:hAnsi="Arial Narrow" w:cs="Arial Narrow"/>
          <w:color w:val="242424"/>
          <w:sz w:val="26"/>
          <w:szCs w:val="26"/>
          <w:lang w:eastAsia="es-ES_tradnl"/>
        </w:rPr>
        <w:t xml:space="preserve"> financiera y la regla del gasto, y no supone cambios </w:t>
      </w:r>
      <w:r w:rsidR="00355866">
        <w:rPr>
          <w:rFonts w:ascii="Arial Narrow" w:eastAsia="Arial" w:hAnsi="Arial Narrow" w:cs="Arial Narrow"/>
          <w:color w:val="242424"/>
          <w:sz w:val="26"/>
          <w:szCs w:val="26"/>
          <w:lang w:eastAsia="es-ES_tradnl"/>
        </w:rPr>
        <w:t>sustanciales"</w:t>
      </w:r>
      <w:r w:rsidR="00E96D05">
        <w:rPr>
          <w:rFonts w:ascii="Arial Narrow" w:eastAsia="Arial" w:hAnsi="Arial Narrow" w:cs="Arial Narrow"/>
          <w:color w:val="242424"/>
          <w:sz w:val="26"/>
          <w:szCs w:val="26"/>
          <w:lang w:eastAsia="es-ES_tradnl"/>
        </w:rPr>
        <w:t xml:space="preserve">. </w:t>
      </w:r>
    </w:p>
    <w:p w:rsidR="00E05AE7" w:rsidRDefault="00E05AE7">
      <w:pPr>
        <w:jc w:val="both"/>
        <w:rPr>
          <w:rFonts w:ascii="Arial Narrow" w:eastAsia="Arial" w:hAnsi="Arial Narrow" w:cs="Arial Narrow"/>
          <w:color w:val="242424"/>
          <w:sz w:val="26"/>
          <w:szCs w:val="26"/>
          <w:lang w:eastAsia="es-ES_tradnl"/>
        </w:rPr>
      </w:pPr>
    </w:p>
    <w:p w:rsidR="00E05AE7" w:rsidRDefault="00E05AE7">
      <w:pPr>
        <w:jc w:val="both"/>
        <w:rPr>
          <w:rFonts w:ascii="Arial Narrow" w:eastAsia="Arial" w:hAnsi="Arial Narrow" w:cs="Arial Narrow"/>
          <w:color w:val="242424"/>
          <w:sz w:val="26"/>
          <w:szCs w:val="26"/>
          <w:lang w:eastAsia="es-ES_tradnl"/>
        </w:rPr>
      </w:pPr>
      <w:r>
        <w:rPr>
          <w:rFonts w:ascii="Arial Narrow" w:eastAsia="Arial" w:hAnsi="Arial Narrow" w:cs="Arial Narrow"/>
          <w:color w:val="242424"/>
          <w:sz w:val="26"/>
          <w:szCs w:val="26"/>
          <w:lang w:eastAsia="es-ES_tradnl"/>
        </w:rPr>
        <w:t>En cuanto a la urgencia, el delegado de Economía</w:t>
      </w:r>
      <w:r w:rsidR="00020099">
        <w:rPr>
          <w:rFonts w:ascii="Arial Narrow" w:eastAsia="Arial" w:hAnsi="Arial Narrow" w:cs="Arial Narrow"/>
          <w:color w:val="242424"/>
          <w:sz w:val="26"/>
          <w:szCs w:val="26"/>
          <w:lang w:eastAsia="es-ES_tradnl"/>
        </w:rPr>
        <w:t xml:space="preserve"> y Hacienda</w:t>
      </w:r>
      <w:r w:rsidR="00AA6D9D">
        <w:rPr>
          <w:rFonts w:ascii="Arial Narrow" w:eastAsia="Arial" w:hAnsi="Arial Narrow" w:cs="Arial Narrow"/>
          <w:color w:val="242424"/>
          <w:sz w:val="26"/>
          <w:szCs w:val="26"/>
          <w:lang w:eastAsia="es-ES_tradnl"/>
        </w:rPr>
        <w:t xml:space="preserve"> </w:t>
      </w:r>
      <w:r>
        <w:rPr>
          <w:rFonts w:ascii="Arial Narrow" w:eastAsia="Arial" w:hAnsi="Arial Narrow" w:cs="Arial Narrow"/>
          <w:color w:val="242424"/>
          <w:sz w:val="26"/>
          <w:szCs w:val="26"/>
          <w:lang w:eastAsia="es-ES_tradnl"/>
        </w:rPr>
        <w:t xml:space="preserve">ha explicado que hasta el 17 de julio no se sabía cómo había que tramitar este préstamo y el plazo de presentación era del 20 al 30 de julio de 2026. </w:t>
      </w:r>
    </w:p>
    <w:p w:rsidR="00E05AE7" w:rsidRDefault="00E05AE7">
      <w:pPr>
        <w:jc w:val="both"/>
        <w:rPr>
          <w:rFonts w:ascii="Arial Narrow" w:eastAsia="Arial" w:hAnsi="Arial Narrow" w:cs="Arial Narrow"/>
          <w:color w:val="242424"/>
          <w:sz w:val="26"/>
          <w:szCs w:val="26"/>
          <w:lang w:eastAsia="es-ES_tradnl"/>
        </w:rPr>
      </w:pPr>
    </w:p>
    <w:p w:rsidR="00C4000E" w:rsidRDefault="00C4000E">
      <w:pPr>
        <w:jc w:val="both"/>
        <w:rPr>
          <w:rFonts w:ascii="Arial Narrow" w:eastAsia="Arial" w:hAnsi="Arial Narrow" w:cs="Arial Narrow"/>
          <w:color w:val="242424"/>
          <w:sz w:val="26"/>
          <w:szCs w:val="26"/>
          <w:lang w:eastAsia="es-ES_tradnl"/>
        </w:rPr>
      </w:pPr>
      <w:r>
        <w:rPr>
          <w:rFonts w:ascii="Arial Narrow" w:eastAsia="Arial" w:hAnsi="Arial Narrow" w:cs="Arial Narrow"/>
          <w:color w:val="242424"/>
          <w:sz w:val="26"/>
          <w:szCs w:val="26"/>
          <w:lang w:eastAsia="es-ES_tradnl"/>
        </w:rPr>
        <w:t xml:space="preserve">Delgado ha </w:t>
      </w:r>
      <w:r w:rsidR="00020099">
        <w:rPr>
          <w:rFonts w:ascii="Arial Narrow" w:eastAsia="Arial" w:hAnsi="Arial Narrow" w:cs="Arial Narrow"/>
          <w:color w:val="242424"/>
          <w:sz w:val="26"/>
          <w:szCs w:val="26"/>
          <w:lang w:eastAsia="es-ES_tradnl"/>
        </w:rPr>
        <w:t>señalado</w:t>
      </w:r>
      <w:r>
        <w:rPr>
          <w:rFonts w:ascii="Arial Narrow" w:eastAsia="Arial" w:hAnsi="Arial Narrow" w:cs="Arial Narrow"/>
          <w:color w:val="242424"/>
          <w:sz w:val="26"/>
          <w:szCs w:val="26"/>
          <w:lang w:eastAsia="es-ES_tradnl"/>
        </w:rPr>
        <w:t xml:space="preserve"> que se va a solicitar un crédito de 6.990.854,47 millones para atender necesidades derivadas de las inundaciones que "produjeron daños materiales, pérdidas de bienes y un riesgo para los equipamientos e infraestructuras que requerían acciones inmediatas para restablecer la normalidad, una parte de estas necesidades se </w:t>
      </w:r>
      <w:r w:rsidR="00252846">
        <w:rPr>
          <w:rFonts w:ascii="Arial Narrow" w:eastAsia="Arial" w:hAnsi="Arial Narrow" w:cs="Arial Narrow"/>
          <w:color w:val="242424"/>
          <w:sz w:val="26"/>
          <w:szCs w:val="26"/>
          <w:lang w:eastAsia="es-ES_tradnl"/>
        </w:rPr>
        <w:t>pudieron realizar al amparo de las ayudas concedidas por la Junta de Andalucía y el Estado. Las que han quedado fuera de este amparo son las que son objeto de este préstamo".</w:t>
      </w:r>
    </w:p>
    <w:p w:rsidR="00814955" w:rsidRDefault="00814955">
      <w:pPr>
        <w:jc w:val="both"/>
        <w:rPr>
          <w:rFonts w:ascii="Arial Narrow" w:eastAsia="Arial" w:hAnsi="Arial Narrow" w:cs="Arial Narrow"/>
          <w:color w:val="242424"/>
          <w:sz w:val="26"/>
          <w:szCs w:val="26"/>
          <w:lang w:eastAsia="es-ES_tradnl"/>
        </w:rPr>
      </w:pPr>
    </w:p>
    <w:p w:rsidR="00814955" w:rsidRPr="0090211D" w:rsidRDefault="00814955" w:rsidP="00814955">
      <w:pPr>
        <w:jc w:val="both"/>
        <w:rPr>
          <w:rFonts w:ascii="Arial Narrow" w:eastAsia="Arial" w:hAnsi="Arial Narrow" w:cs="Arial Narrow"/>
          <w:color w:val="242424"/>
          <w:sz w:val="26"/>
          <w:szCs w:val="26"/>
          <w:lang w:eastAsia="es-ES_tradnl"/>
        </w:rPr>
      </w:pPr>
      <w:r>
        <w:rPr>
          <w:rFonts w:ascii="Arial Narrow" w:eastAsia="Arial" w:hAnsi="Arial Narrow" w:cs="Arial Narrow"/>
          <w:color w:val="242424"/>
          <w:sz w:val="26"/>
          <w:szCs w:val="26"/>
          <w:lang w:eastAsia="es-ES_tradnl"/>
        </w:rPr>
        <w:t>Se establecen</w:t>
      </w:r>
      <w:r w:rsidRPr="0090211D">
        <w:rPr>
          <w:rFonts w:ascii="Arial Narrow" w:eastAsia="Arial" w:hAnsi="Arial Narrow" w:cs="Arial Narrow"/>
          <w:color w:val="242424"/>
          <w:sz w:val="26"/>
          <w:szCs w:val="26"/>
          <w:lang w:eastAsia="es-ES_tradnl"/>
        </w:rPr>
        <w:t xml:space="preserve"> 117 actuaciones, de las cuales </w:t>
      </w:r>
      <w:r>
        <w:rPr>
          <w:rFonts w:ascii="Arial Narrow" w:eastAsia="Arial" w:hAnsi="Arial Narrow" w:cs="Arial Narrow"/>
          <w:color w:val="242424"/>
          <w:sz w:val="26"/>
          <w:szCs w:val="26"/>
          <w:lang w:eastAsia="es-ES_tradnl"/>
        </w:rPr>
        <w:t xml:space="preserve">se destaca que </w:t>
      </w:r>
      <w:bookmarkStart w:id="0" w:name="_GoBack"/>
      <w:bookmarkEnd w:id="0"/>
      <w:r w:rsidRPr="0090211D">
        <w:rPr>
          <w:rFonts w:ascii="Arial Narrow" w:eastAsia="Arial" w:hAnsi="Arial Narrow" w:cs="Arial Narrow"/>
          <w:color w:val="242424"/>
          <w:sz w:val="26"/>
          <w:szCs w:val="26"/>
          <w:lang w:eastAsia="es-ES_tradnl"/>
        </w:rPr>
        <w:t xml:space="preserve">47 son en centros educativos, </w:t>
      </w:r>
      <w:r w:rsidRPr="0090211D">
        <w:rPr>
          <w:rFonts w:ascii="Arial Narrow" w:eastAsia="Times New Roman" w:hAnsi="Arial Narrow" w:cs="Times New Roman"/>
          <w:color w:val="000000"/>
          <w:sz w:val="26"/>
          <w:szCs w:val="26"/>
          <w:lang w:eastAsia="es-ES"/>
        </w:rPr>
        <w:t>24 en zona rural</w:t>
      </w:r>
      <w:r w:rsidRPr="0090211D">
        <w:rPr>
          <w:rFonts w:ascii="Arial Narrow" w:eastAsia="Arial" w:hAnsi="Arial Narrow" w:cs="Arial Narrow"/>
          <w:color w:val="242424"/>
          <w:sz w:val="26"/>
          <w:szCs w:val="26"/>
          <w:lang w:eastAsia="es-ES_tradnl"/>
        </w:rPr>
        <w:t xml:space="preserve">, </w:t>
      </w:r>
      <w:r w:rsidRPr="0090211D">
        <w:rPr>
          <w:rFonts w:ascii="Arial Narrow" w:eastAsia="Times New Roman" w:hAnsi="Arial Narrow" w:cs="Times New Roman"/>
          <w:color w:val="000000"/>
          <w:sz w:val="26"/>
          <w:szCs w:val="26"/>
          <w:lang w:eastAsia="es-ES"/>
        </w:rPr>
        <w:t>12 en equipamientos culturales</w:t>
      </w:r>
      <w:r w:rsidRPr="0090211D">
        <w:rPr>
          <w:rFonts w:ascii="Arial Narrow" w:eastAsia="Arial" w:hAnsi="Arial Narrow" w:cs="Arial Narrow"/>
          <w:color w:val="242424"/>
          <w:sz w:val="26"/>
          <w:szCs w:val="26"/>
          <w:lang w:eastAsia="es-ES_tradnl"/>
        </w:rPr>
        <w:t xml:space="preserve">, </w:t>
      </w:r>
      <w:r w:rsidRPr="0090211D">
        <w:rPr>
          <w:rFonts w:ascii="Arial Narrow" w:eastAsia="Times New Roman" w:hAnsi="Arial Narrow" w:cs="Times New Roman"/>
          <w:color w:val="000000"/>
          <w:sz w:val="26"/>
          <w:szCs w:val="26"/>
          <w:lang w:eastAsia="es-ES"/>
        </w:rPr>
        <w:t xml:space="preserve">3 </w:t>
      </w:r>
      <w:r>
        <w:rPr>
          <w:rFonts w:ascii="Arial Narrow" w:eastAsia="Times New Roman" w:hAnsi="Arial Narrow" w:cs="Times New Roman"/>
          <w:color w:val="000000"/>
          <w:sz w:val="26"/>
          <w:szCs w:val="26"/>
          <w:lang w:eastAsia="es-ES"/>
        </w:rPr>
        <w:t xml:space="preserve">en </w:t>
      </w:r>
      <w:r w:rsidRPr="0090211D">
        <w:rPr>
          <w:rFonts w:ascii="Arial Narrow" w:eastAsia="Times New Roman" w:hAnsi="Arial Narrow" w:cs="Times New Roman"/>
          <w:color w:val="000000"/>
          <w:sz w:val="26"/>
          <w:szCs w:val="26"/>
          <w:lang w:eastAsia="es-ES"/>
        </w:rPr>
        <w:t>bibliotecas</w:t>
      </w:r>
      <w:r w:rsidRPr="0090211D">
        <w:rPr>
          <w:rFonts w:ascii="Arial Narrow" w:eastAsia="Arial" w:hAnsi="Arial Narrow" w:cs="Arial Narrow"/>
          <w:color w:val="242424"/>
          <w:sz w:val="26"/>
          <w:szCs w:val="26"/>
          <w:lang w:eastAsia="es-ES_tradnl"/>
        </w:rPr>
        <w:t xml:space="preserve">, </w:t>
      </w:r>
      <w:r w:rsidRPr="0090211D">
        <w:rPr>
          <w:rFonts w:ascii="Arial Narrow" w:eastAsia="Times New Roman" w:hAnsi="Arial Narrow" w:cs="Times New Roman"/>
          <w:color w:val="000000"/>
          <w:sz w:val="26"/>
          <w:szCs w:val="26"/>
          <w:lang w:eastAsia="es-ES"/>
        </w:rPr>
        <w:t>10 en alumbrado público, vías públicas y limpieza viaria</w:t>
      </w:r>
      <w:r w:rsidRPr="0090211D">
        <w:rPr>
          <w:rFonts w:ascii="Arial Narrow" w:eastAsia="Arial" w:hAnsi="Arial Narrow" w:cs="Arial Narrow"/>
          <w:color w:val="242424"/>
          <w:sz w:val="26"/>
          <w:szCs w:val="26"/>
          <w:lang w:eastAsia="es-ES_tradnl"/>
        </w:rPr>
        <w:t xml:space="preserve"> y </w:t>
      </w:r>
      <w:r w:rsidRPr="0090211D">
        <w:rPr>
          <w:rFonts w:ascii="Arial Narrow" w:eastAsia="Times New Roman" w:hAnsi="Arial Narrow" w:cs="Times New Roman"/>
          <w:color w:val="000000"/>
          <w:sz w:val="26"/>
          <w:szCs w:val="26"/>
          <w:lang w:eastAsia="es-ES"/>
        </w:rPr>
        <w:t>16 en edificios públicos.</w:t>
      </w:r>
    </w:p>
    <w:p w:rsidR="00252846" w:rsidRDefault="00252846">
      <w:pPr>
        <w:jc w:val="both"/>
        <w:rPr>
          <w:rFonts w:ascii="Arial Narrow" w:eastAsia="Arial" w:hAnsi="Arial Narrow" w:cs="Arial Narrow"/>
          <w:color w:val="242424"/>
          <w:sz w:val="26"/>
          <w:szCs w:val="26"/>
          <w:lang w:eastAsia="es-ES_tradnl"/>
        </w:rPr>
      </w:pPr>
    </w:p>
    <w:p w:rsidR="00252846" w:rsidRDefault="00252846">
      <w:pPr>
        <w:jc w:val="both"/>
        <w:rPr>
          <w:rFonts w:ascii="Arial Narrow" w:eastAsia="Arial" w:hAnsi="Arial Narrow" w:cs="Arial Narrow"/>
          <w:color w:val="242424"/>
          <w:sz w:val="26"/>
          <w:szCs w:val="26"/>
          <w:lang w:eastAsia="es-ES_tradnl"/>
        </w:rPr>
      </w:pPr>
      <w:r>
        <w:rPr>
          <w:rFonts w:ascii="Arial Narrow" w:eastAsia="Arial" w:hAnsi="Arial Narrow" w:cs="Arial Narrow"/>
          <w:color w:val="242424"/>
          <w:sz w:val="26"/>
          <w:szCs w:val="26"/>
          <w:lang w:eastAsia="es-ES_tradnl"/>
        </w:rPr>
        <w:t xml:space="preserve">Igualmente, el delegado de Economía y Hacienda </w:t>
      </w:r>
      <w:r w:rsidR="00020099">
        <w:rPr>
          <w:rFonts w:ascii="Arial Narrow" w:eastAsia="Arial" w:hAnsi="Arial Narrow" w:cs="Arial Narrow"/>
          <w:color w:val="242424"/>
          <w:sz w:val="26"/>
          <w:szCs w:val="26"/>
          <w:lang w:eastAsia="es-ES_tradnl"/>
        </w:rPr>
        <w:t xml:space="preserve">ha explicado que el plazo de amortización de este crédito es de octubre del 2027 a octubre de 2041, con la entidad que determine el Ministerio de Hacienda.  </w:t>
      </w:r>
    </w:p>
    <w:p w:rsidR="007F375E" w:rsidRDefault="007F375E">
      <w:pPr>
        <w:jc w:val="both"/>
        <w:rPr>
          <w:rFonts w:ascii="Arial Narrow" w:eastAsia="Arial" w:hAnsi="Arial Narrow" w:cs="Arial Narrow"/>
          <w:color w:val="242424"/>
          <w:sz w:val="26"/>
          <w:szCs w:val="26"/>
          <w:lang w:eastAsia="es-ES_tradnl"/>
        </w:rPr>
      </w:pPr>
    </w:p>
    <w:p w:rsidR="00CE1E8A" w:rsidRDefault="00CE1E8A">
      <w:pPr>
        <w:jc w:val="both"/>
        <w:rPr>
          <w:rFonts w:ascii="Arial Narrow" w:eastAsia="Arial" w:hAnsi="Arial Narrow" w:cs="Arial Narrow"/>
          <w:color w:val="242424"/>
          <w:sz w:val="26"/>
          <w:szCs w:val="26"/>
          <w:lang w:eastAsia="es-ES_tradnl"/>
        </w:rPr>
      </w:pPr>
      <w:r>
        <w:rPr>
          <w:rFonts w:ascii="Arial Narrow" w:eastAsia="Arial" w:hAnsi="Arial Narrow" w:cs="Arial Narrow"/>
          <w:color w:val="242424"/>
          <w:sz w:val="26"/>
          <w:szCs w:val="26"/>
          <w:lang w:eastAsia="es-ES_tradnl"/>
        </w:rPr>
        <w:t xml:space="preserve">El teniente de alcaldesa, </w:t>
      </w:r>
      <w:r w:rsidR="007F375E">
        <w:rPr>
          <w:rFonts w:ascii="Arial Narrow" w:eastAsia="Arial" w:hAnsi="Arial Narrow" w:cs="Arial Narrow"/>
          <w:color w:val="242424"/>
          <w:sz w:val="26"/>
          <w:szCs w:val="26"/>
          <w:lang w:eastAsia="es-ES_tradnl"/>
        </w:rPr>
        <w:t xml:space="preserve">Jaime Espinar, </w:t>
      </w:r>
      <w:r>
        <w:rPr>
          <w:rFonts w:ascii="Arial Narrow" w:eastAsia="Arial" w:hAnsi="Arial Narrow" w:cs="Arial Narrow"/>
          <w:color w:val="242424"/>
          <w:sz w:val="26"/>
          <w:szCs w:val="26"/>
          <w:lang w:eastAsia="es-ES_tradnl"/>
        </w:rPr>
        <w:t xml:space="preserve">ha señalado que "los grupos de la oposición están buscando argumentos para votar en contra, porque por ejemplo las bodegas </w:t>
      </w:r>
      <w:proofErr w:type="spellStart"/>
      <w:r>
        <w:rPr>
          <w:rFonts w:ascii="Arial Narrow" w:eastAsia="Arial" w:hAnsi="Arial Narrow" w:cs="Arial Narrow"/>
          <w:color w:val="242424"/>
          <w:sz w:val="26"/>
          <w:szCs w:val="26"/>
          <w:lang w:eastAsia="es-ES_tradnl"/>
        </w:rPr>
        <w:t>Croft</w:t>
      </w:r>
      <w:proofErr w:type="spellEnd"/>
      <w:r>
        <w:rPr>
          <w:rFonts w:ascii="Arial Narrow" w:eastAsia="Arial" w:hAnsi="Arial Narrow" w:cs="Arial Narrow"/>
          <w:color w:val="242424"/>
          <w:sz w:val="26"/>
          <w:szCs w:val="26"/>
          <w:lang w:eastAsia="es-ES_tradnl"/>
        </w:rPr>
        <w:t xml:space="preserve"> albergan las carrozas de la Cabalgata de Reyes o los palcos de la Semana Santa y ti</w:t>
      </w:r>
      <w:r w:rsidR="000E4DC3">
        <w:rPr>
          <w:rFonts w:ascii="Arial Narrow" w:eastAsia="Arial" w:hAnsi="Arial Narrow" w:cs="Arial Narrow"/>
          <w:color w:val="242424"/>
          <w:sz w:val="26"/>
          <w:szCs w:val="26"/>
          <w:lang w:eastAsia="es-ES_tradnl"/>
        </w:rPr>
        <w:t>ene goteras, hay que arreglarlo</w:t>
      </w:r>
      <w:r>
        <w:rPr>
          <w:rFonts w:ascii="Arial Narrow" w:eastAsia="Arial" w:hAnsi="Arial Narrow" w:cs="Arial Narrow"/>
          <w:color w:val="242424"/>
          <w:sz w:val="26"/>
          <w:szCs w:val="26"/>
          <w:lang w:eastAsia="es-ES_tradnl"/>
        </w:rPr>
        <w:t xml:space="preserve"> primero por la seguridad de los trabajadores y después por los materiales muy costosos que ha  costado años tener. En cuanto a los colegios, se prevé actuaciones en más de 40 colegios, y en este caso las actuaciones que no entraron en los fondos del Min</w:t>
      </w:r>
      <w:r w:rsidR="00C67CA0">
        <w:rPr>
          <w:rFonts w:ascii="Arial Narrow" w:eastAsia="Arial" w:hAnsi="Arial Narrow" w:cs="Arial Narrow"/>
          <w:color w:val="242424"/>
          <w:sz w:val="26"/>
          <w:szCs w:val="26"/>
          <w:lang w:eastAsia="es-ES_tradnl"/>
        </w:rPr>
        <w:t xml:space="preserve">isterio de Política Territorial. También critican las actuaciones en las dependencias municipales con demagogia y manipulación porque parece que vamos a arreglar los despachos y son dependencias como las bibliotecas, los centros de barrio o los centros cívicos". </w:t>
      </w:r>
    </w:p>
    <w:p w:rsidR="00CE1E8A" w:rsidRDefault="00CE1E8A">
      <w:pPr>
        <w:jc w:val="both"/>
        <w:rPr>
          <w:rFonts w:ascii="Arial Narrow" w:eastAsia="Arial" w:hAnsi="Arial Narrow" w:cs="Arial Narrow"/>
          <w:color w:val="242424"/>
          <w:sz w:val="26"/>
          <w:szCs w:val="26"/>
          <w:lang w:eastAsia="es-ES_tradnl"/>
        </w:rPr>
      </w:pPr>
    </w:p>
    <w:p w:rsidR="001D5B4E" w:rsidRDefault="001D5B4E">
      <w:pPr>
        <w:jc w:val="both"/>
        <w:rPr>
          <w:rFonts w:ascii="Arial Narrow" w:eastAsia="Arial" w:hAnsi="Arial Narrow" w:cs="Arial Narrow"/>
          <w:color w:val="242424"/>
          <w:sz w:val="26"/>
          <w:szCs w:val="26"/>
          <w:lang w:eastAsia="es-ES_tradnl"/>
        </w:rPr>
      </w:pPr>
      <w:r>
        <w:rPr>
          <w:rFonts w:ascii="Arial Narrow" w:eastAsia="Arial" w:hAnsi="Arial Narrow" w:cs="Arial Narrow"/>
          <w:color w:val="242424"/>
          <w:sz w:val="26"/>
          <w:szCs w:val="26"/>
          <w:lang w:eastAsia="es-ES_tradnl"/>
        </w:rPr>
        <w:t xml:space="preserve">Espinar también ha señalado que "en cuanto al endeudamiento, la mayor deuda municipal la generó el Partido Socialista con una evolución de 2015 a 2023 de más de 350 millones de euros". </w:t>
      </w:r>
    </w:p>
    <w:p w:rsidR="007137FA" w:rsidRDefault="007137FA">
      <w:pPr>
        <w:jc w:val="both"/>
        <w:rPr>
          <w:rFonts w:ascii="Arial Narrow" w:eastAsia="Arial" w:hAnsi="Arial Narrow" w:cs="Arial Narrow"/>
          <w:color w:val="242424"/>
          <w:sz w:val="26"/>
          <w:szCs w:val="26"/>
          <w:lang w:eastAsia="es-ES_tradnl"/>
        </w:rPr>
      </w:pPr>
    </w:p>
    <w:p w:rsidR="00957F49" w:rsidRDefault="007137FA">
      <w:pPr>
        <w:jc w:val="both"/>
        <w:rPr>
          <w:rFonts w:ascii="Arial Narrow" w:eastAsia="Arial" w:hAnsi="Arial Narrow" w:cs="Arial Narrow"/>
          <w:color w:val="242424"/>
          <w:sz w:val="26"/>
          <w:szCs w:val="26"/>
          <w:lang w:eastAsia="es-ES_tradnl"/>
        </w:rPr>
      </w:pPr>
      <w:r>
        <w:rPr>
          <w:rFonts w:ascii="Arial Narrow" w:eastAsia="Arial" w:hAnsi="Arial Narrow" w:cs="Arial Narrow"/>
          <w:color w:val="242424"/>
          <w:sz w:val="26"/>
          <w:szCs w:val="26"/>
          <w:lang w:eastAsia="es-ES_tradnl"/>
        </w:rPr>
        <w:t xml:space="preserve">El teniente de alcaldesa también ha aclarado que "estos fondos están destinados a actuaciones ocasionados por las inundaciones y también para prevenir futuros daños. </w:t>
      </w:r>
      <w:r w:rsidR="00FC71AE">
        <w:rPr>
          <w:rFonts w:ascii="Arial Narrow" w:eastAsia="Arial" w:hAnsi="Arial Narrow" w:cs="Arial Narrow"/>
          <w:color w:val="242424"/>
          <w:sz w:val="26"/>
          <w:szCs w:val="26"/>
          <w:lang w:eastAsia="es-ES_tradnl"/>
        </w:rPr>
        <w:t xml:space="preserve">Con este préstamo se financiarán </w:t>
      </w:r>
      <w:r>
        <w:rPr>
          <w:rFonts w:ascii="Arial Narrow" w:eastAsia="Arial" w:hAnsi="Arial Narrow" w:cs="Arial Narrow"/>
          <w:color w:val="242424"/>
          <w:sz w:val="26"/>
          <w:szCs w:val="26"/>
          <w:lang w:eastAsia="es-ES_tradnl"/>
        </w:rPr>
        <w:t>intervenciones</w:t>
      </w:r>
      <w:r w:rsidR="00FC71AE">
        <w:rPr>
          <w:rFonts w:ascii="Arial Narrow" w:eastAsia="Arial" w:hAnsi="Arial Narrow" w:cs="Arial Narrow"/>
          <w:color w:val="242424"/>
          <w:sz w:val="26"/>
          <w:szCs w:val="26"/>
          <w:lang w:eastAsia="es-ES_tradnl"/>
        </w:rPr>
        <w:t xml:space="preserve"> para</w:t>
      </w:r>
      <w:r>
        <w:rPr>
          <w:rFonts w:ascii="Arial Narrow" w:eastAsia="Arial" w:hAnsi="Arial Narrow" w:cs="Arial Narrow"/>
          <w:color w:val="242424"/>
          <w:sz w:val="26"/>
          <w:szCs w:val="26"/>
          <w:lang w:eastAsia="es-ES_tradnl"/>
        </w:rPr>
        <w:t xml:space="preserve"> prevenir que los vecinos sufran</w:t>
      </w:r>
      <w:r w:rsidR="00FC71AE">
        <w:rPr>
          <w:rFonts w:ascii="Arial Narrow" w:eastAsia="Arial" w:hAnsi="Arial Narrow" w:cs="Arial Narrow"/>
          <w:color w:val="242424"/>
          <w:sz w:val="26"/>
          <w:szCs w:val="26"/>
          <w:lang w:eastAsia="es-ES_tradnl"/>
        </w:rPr>
        <w:t xml:space="preserve"> con nuevas inundaciones</w:t>
      </w:r>
      <w:r>
        <w:rPr>
          <w:rFonts w:ascii="Arial Narrow" w:eastAsia="Arial" w:hAnsi="Arial Narrow" w:cs="Arial Narrow"/>
          <w:color w:val="242424"/>
          <w:sz w:val="26"/>
          <w:szCs w:val="26"/>
          <w:lang w:eastAsia="es-ES_tradnl"/>
        </w:rPr>
        <w:t xml:space="preserve"> </w:t>
      </w:r>
      <w:r w:rsidR="00FC71AE">
        <w:rPr>
          <w:rFonts w:ascii="Arial Narrow" w:eastAsia="Arial" w:hAnsi="Arial Narrow" w:cs="Arial Narrow"/>
          <w:color w:val="242424"/>
          <w:sz w:val="26"/>
          <w:szCs w:val="26"/>
          <w:lang w:eastAsia="es-ES_tradnl"/>
        </w:rPr>
        <w:t xml:space="preserve">por lo que somos </w:t>
      </w:r>
      <w:r>
        <w:rPr>
          <w:rFonts w:ascii="Arial Narrow" w:eastAsia="Arial" w:hAnsi="Arial Narrow" w:cs="Arial Narrow"/>
          <w:color w:val="242424"/>
          <w:sz w:val="26"/>
          <w:szCs w:val="26"/>
          <w:lang w:eastAsia="es-ES_tradnl"/>
        </w:rPr>
        <w:t>responsables</w:t>
      </w:r>
      <w:r w:rsidR="00FC71AE">
        <w:rPr>
          <w:rFonts w:ascii="Arial Narrow" w:eastAsia="Arial" w:hAnsi="Arial Narrow" w:cs="Arial Narrow"/>
          <w:color w:val="242424"/>
          <w:sz w:val="26"/>
          <w:szCs w:val="26"/>
          <w:lang w:eastAsia="es-ES_tradnl"/>
        </w:rPr>
        <w:t xml:space="preserve"> a la hora de pedir este</w:t>
      </w:r>
      <w:r w:rsidR="00957F49">
        <w:rPr>
          <w:rFonts w:ascii="Arial Narrow" w:eastAsia="Arial" w:hAnsi="Arial Narrow" w:cs="Arial Narrow"/>
          <w:color w:val="242424"/>
          <w:sz w:val="26"/>
          <w:szCs w:val="26"/>
          <w:lang w:eastAsia="es-ES_tradnl"/>
        </w:rPr>
        <w:t xml:space="preserve"> préstamo", y ha añadido que "n</w:t>
      </w:r>
      <w:r>
        <w:rPr>
          <w:rFonts w:ascii="Arial Narrow" w:eastAsia="Arial" w:hAnsi="Arial Narrow" w:cs="Arial Narrow"/>
          <w:color w:val="242424"/>
          <w:sz w:val="26"/>
          <w:szCs w:val="26"/>
          <w:lang w:eastAsia="es-ES_tradnl"/>
        </w:rPr>
        <w:t xml:space="preserve">o hemos incrementado la deuda, </w:t>
      </w:r>
      <w:r w:rsidR="00957F49">
        <w:rPr>
          <w:rFonts w:ascii="Arial Narrow" w:eastAsia="Arial" w:hAnsi="Arial Narrow" w:cs="Arial Narrow"/>
          <w:color w:val="242424"/>
          <w:sz w:val="26"/>
          <w:szCs w:val="26"/>
          <w:lang w:eastAsia="es-ES_tradnl"/>
        </w:rPr>
        <w:t>mantiene</w:t>
      </w:r>
      <w:r>
        <w:rPr>
          <w:rFonts w:ascii="Arial Narrow" w:eastAsia="Arial" w:hAnsi="Arial Narrow" w:cs="Arial Narrow"/>
          <w:color w:val="242424"/>
          <w:sz w:val="26"/>
          <w:szCs w:val="26"/>
          <w:lang w:eastAsia="es-ES_tradnl"/>
        </w:rPr>
        <w:t xml:space="preserve"> congelada</w:t>
      </w:r>
      <w:r w:rsidR="00957F49">
        <w:rPr>
          <w:rFonts w:ascii="Arial Narrow" w:eastAsia="Arial" w:hAnsi="Arial Narrow" w:cs="Arial Narrow"/>
          <w:color w:val="242424"/>
          <w:sz w:val="26"/>
          <w:szCs w:val="26"/>
          <w:lang w:eastAsia="es-ES_tradnl"/>
        </w:rPr>
        <w:t>"</w:t>
      </w:r>
      <w:r>
        <w:rPr>
          <w:rFonts w:ascii="Arial Narrow" w:eastAsia="Arial" w:hAnsi="Arial Narrow" w:cs="Arial Narrow"/>
          <w:color w:val="242424"/>
          <w:sz w:val="26"/>
          <w:szCs w:val="26"/>
          <w:lang w:eastAsia="es-ES_tradnl"/>
        </w:rPr>
        <w:t xml:space="preserve">. </w:t>
      </w:r>
    </w:p>
    <w:p w:rsidR="00957F49" w:rsidRDefault="00957F49">
      <w:pPr>
        <w:jc w:val="both"/>
        <w:rPr>
          <w:rFonts w:ascii="Arial Narrow" w:eastAsia="Arial" w:hAnsi="Arial Narrow" w:cs="Arial Narrow"/>
          <w:color w:val="242424"/>
          <w:sz w:val="26"/>
          <w:szCs w:val="26"/>
          <w:lang w:eastAsia="es-ES_tradnl"/>
        </w:rPr>
      </w:pPr>
    </w:p>
    <w:p w:rsidR="007137FA" w:rsidRDefault="00D41B4C">
      <w:pPr>
        <w:jc w:val="both"/>
        <w:rPr>
          <w:rFonts w:ascii="Arial Narrow" w:eastAsia="Arial" w:hAnsi="Arial Narrow" w:cs="Arial Narrow"/>
          <w:color w:val="242424"/>
          <w:sz w:val="26"/>
          <w:szCs w:val="26"/>
          <w:lang w:eastAsia="es-ES_tradnl"/>
        </w:rPr>
      </w:pPr>
      <w:r>
        <w:rPr>
          <w:rFonts w:ascii="Arial Narrow" w:eastAsia="Arial" w:hAnsi="Arial Narrow" w:cs="Arial Narrow"/>
          <w:color w:val="242424"/>
          <w:sz w:val="26"/>
          <w:szCs w:val="26"/>
          <w:lang w:eastAsia="es-ES_tradnl"/>
        </w:rPr>
        <w:t>En cuanto al pago de h</w:t>
      </w:r>
      <w:r w:rsidR="007137FA">
        <w:rPr>
          <w:rFonts w:ascii="Arial Narrow" w:eastAsia="Arial" w:hAnsi="Arial Narrow" w:cs="Arial Narrow"/>
          <w:color w:val="242424"/>
          <w:sz w:val="26"/>
          <w:szCs w:val="26"/>
          <w:lang w:eastAsia="es-ES_tradnl"/>
        </w:rPr>
        <w:t xml:space="preserve">oras extras y gratificaciones, </w:t>
      </w:r>
      <w:r>
        <w:rPr>
          <w:rFonts w:ascii="Arial Narrow" w:eastAsia="Arial" w:hAnsi="Arial Narrow" w:cs="Arial Narrow"/>
          <w:color w:val="242424"/>
          <w:sz w:val="26"/>
          <w:szCs w:val="26"/>
          <w:lang w:eastAsia="es-ES_tradnl"/>
        </w:rPr>
        <w:t xml:space="preserve">Jaime Espinar Ha pedido </w:t>
      </w:r>
      <w:r w:rsidR="007137FA">
        <w:rPr>
          <w:rFonts w:ascii="Arial Narrow" w:eastAsia="Arial" w:hAnsi="Arial Narrow" w:cs="Arial Narrow"/>
          <w:color w:val="242424"/>
          <w:sz w:val="26"/>
          <w:szCs w:val="26"/>
          <w:lang w:eastAsia="es-ES_tradnl"/>
        </w:rPr>
        <w:t xml:space="preserve">respeto a las personas </w:t>
      </w:r>
      <w:r>
        <w:rPr>
          <w:rFonts w:ascii="Arial Narrow" w:eastAsia="Arial" w:hAnsi="Arial Narrow" w:cs="Arial Narrow"/>
          <w:color w:val="242424"/>
          <w:sz w:val="26"/>
          <w:szCs w:val="26"/>
          <w:lang w:eastAsia="es-ES_tradnl"/>
        </w:rPr>
        <w:t>"</w:t>
      </w:r>
      <w:r w:rsidR="007137FA">
        <w:rPr>
          <w:rFonts w:ascii="Arial Narrow" w:eastAsia="Arial" w:hAnsi="Arial Narrow" w:cs="Arial Narrow"/>
          <w:color w:val="242424"/>
          <w:sz w:val="26"/>
          <w:szCs w:val="26"/>
          <w:lang w:eastAsia="es-ES_tradnl"/>
        </w:rPr>
        <w:t>que trabajaron mañana, tarde, noche, sábado domingo, policía, servicios de limpieza, asuntos sociales… pagar por un trabajo q</w:t>
      </w:r>
      <w:r>
        <w:rPr>
          <w:rFonts w:ascii="Arial Narrow" w:eastAsia="Arial" w:hAnsi="Arial Narrow" w:cs="Arial Narrow"/>
          <w:color w:val="242424"/>
          <w:sz w:val="26"/>
          <w:szCs w:val="26"/>
          <w:lang w:eastAsia="es-ES_tradnl"/>
        </w:rPr>
        <w:t>ue realizaron para atender a la</w:t>
      </w:r>
      <w:r w:rsidR="007137FA">
        <w:rPr>
          <w:rFonts w:ascii="Arial Narrow" w:eastAsia="Arial" w:hAnsi="Arial Narrow" w:cs="Arial Narrow"/>
          <w:color w:val="242424"/>
          <w:sz w:val="26"/>
          <w:szCs w:val="26"/>
          <w:lang w:eastAsia="es-ES_tradnl"/>
        </w:rPr>
        <w:t>s personas</w:t>
      </w:r>
      <w:r>
        <w:rPr>
          <w:rFonts w:ascii="Arial Narrow" w:eastAsia="Arial" w:hAnsi="Arial Narrow" w:cs="Arial Narrow"/>
          <w:color w:val="242424"/>
          <w:sz w:val="26"/>
          <w:szCs w:val="26"/>
          <w:lang w:eastAsia="es-ES_tradnl"/>
        </w:rPr>
        <w:t xml:space="preserve"> que lo estaban pasando muy mal,</w:t>
      </w:r>
      <w:r w:rsidR="007137FA">
        <w:rPr>
          <w:rFonts w:ascii="Arial Narrow" w:eastAsia="Arial" w:hAnsi="Arial Narrow" w:cs="Arial Narrow"/>
          <w:color w:val="242424"/>
          <w:sz w:val="26"/>
          <w:szCs w:val="26"/>
          <w:lang w:eastAsia="es-ES_tradnl"/>
        </w:rPr>
        <w:t xml:space="preserve"> </w:t>
      </w:r>
      <w:r>
        <w:rPr>
          <w:rFonts w:ascii="Arial Narrow" w:eastAsia="Arial" w:hAnsi="Arial Narrow" w:cs="Arial Narrow"/>
          <w:color w:val="242424"/>
          <w:sz w:val="26"/>
          <w:szCs w:val="26"/>
          <w:lang w:eastAsia="es-ES_tradnl"/>
        </w:rPr>
        <w:t>dejándose la piel. Vamos a pedir este préstamo</w:t>
      </w:r>
      <w:r w:rsidR="007137FA">
        <w:rPr>
          <w:rFonts w:ascii="Arial Narrow" w:eastAsia="Arial" w:hAnsi="Arial Narrow" w:cs="Arial Narrow"/>
          <w:color w:val="242424"/>
          <w:sz w:val="26"/>
          <w:szCs w:val="26"/>
          <w:lang w:eastAsia="es-ES_tradnl"/>
        </w:rPr>
        <w:t xml:space="preserve"> para resolver el problema de los ciudadanos cuando vuelvan</w:t>
      </w:r>
      <w:r>
        <w:rPr>
          <w:rFonts w:ascii="Arial Narrow" w:eastAsia="Arial" w:hAnsi="Arial Narrow" w:cs="Arial Narrow"/>
          <w:color w:val="242424"/>
          <w:sz w:val="26"/>
          <w:szCs w:val="26"/>
          <w:lang w:eastAsia="es-ES_tradnl"/>
        </w:rPr>
        <w:t xml:space="preserve"> las lluvias".</w:t>
      </w:r>
      <w:r w:rsidR="007137FA">
        <w:rPr>
          <w:rFonts w:ascii="Arial Narrow" w:eastAsia="Arial" w:hAnsi="Arial Narrow" w:cs="Arial Narrow"/>
          <w:color w:val="242424"/>
          <w:sz w:val="26"/>
          <w:szCs w:val="26"/>
          <w:lang w:eastAsia="es-ES_tradnl"/>
        </w:rPr>
        <w:t xml:space="preserve"> </w:t>
      </w:r>
    </w:p>
    <w:p w:rsidR="007137FA" w:rsidRDefault="007137FA">
      <w:pPr>
        <w:jc w:val="both"/>
        <w:rPr>
          <w:rFonts w:ascii="Arial Narrow" w:eastAsia="Arial" w:hAnsi="Arial Narrow" w:cs="Arial Narrow"/>
          <w:color w:val="242424"/>
          <w:sz w:val="26"/>
          <w:szCs w:val="26"/>
          <w:lang w:eastAsia="es-ES_tradnl"/>
        </w:rPr>
      </w:pPr>
    </w:p>
    <w:p w:rsidR="007137FA" w:rsidRDefault="00D41B4C">
      <w:pPr>
        <w:jc w:val="both"/>
        <w:rPr>
          <w:rFonts w:ascii="Arial Narrow" w:eastAsia="Arial" w:hAnsi="Arial Narrow" w:cs="Arial Narrow"/>
          <w:color w:val="242424"/>
          <w:sz w:val="26"/>
          <w:szCs w:val="26"/>
          <w:lang w:eastAsia="es-ES_tradnl"/>
        </w:rPr>
      </w:pPr>
      <w:r>
        <w:rPr>
          <w:rFonts w:ascii="Arial Narrow" w:eastAsia="Arial" w:hAnsi="Arial Narrow" w:cs="Arial Narrow"/>
          <w:color w:val="242424"/>
          <w:sz w:val="26"/>
          <w:szCs w:val="26"/>
          <w:lang w:eastAsia="es-ES_tradnl"/>
        </w:rPr>
        <w:t>La alcaldesa, por su parte, ha añadido que "este préstamo es una oportunidad que nos da el G</w:t>
      </w:r>
      <w:r w:rsidR="007137FA">
        <w:rPr>
          <w:rFonts w:ascii="Arial Narrow" w:eastAsia="Arial" w:hAnsi="Arial Narrow" w:cs="Arial Narrow"/>
          <w:color w:val="242424"/>
          <w:sz w:val="26"/>
          <w:szCs w:val="26"/>
          <w:lang w:eastAsia="es-ES_tradnl"/>
        </w:rPr>
        <w:t>obierno de España, no</w:t>
      </w:r>
      <w:r w:rsidR="009F2E15">
        <w:rPr>
          <w:rFonts w:ascii="Arial Narrow" w:eastAsia="Arial" w:hAnsi="Arial Narrow" w:cs="Arial Narrow"/>
          <w:color w:val="242424"/>
          <w:sz w:val="26"/>
          <w:szCs w:val="26"/>
          <w:lang w:eastAsia="es-ES_tradnl"/>
        </w:rPr>
        <w:t>s</w:t>
      </w:r>
      <w:r w:rsidR="007137FA">
        <w:rPr>
          <w:rFonts w:ascii="Arial Narrow" w:eastAsia="Arial" w:hAnsi="Arial Narrow" w:cs="Arial Narrow"/>
          <w:color w:val="242424"/>
          <w:sz w:val="26"/>
          <w:szCs w:val="26"/>
          <w:lang w:eastAsia="es-ES_tradnl"/>
        </w:rPr>
        <w:t xml:space="preserve"> está brindando esta oportunidad, </w:t>
      </w:r>
      <w:r w:rsidR="009F2E15">
        <w:rPr>
          <w:rFonts w:ascii="Arial Narrow" w:eastAsia="Arial" w:hAnsi="Arial Narrow" w:cs="Arial Narrow"/>
          <w:color w:val="242424"/>
          <w:sz w:val="26"/>
          <w:szCs w:val="26"/>
          <w:lang w:eastAsia="es-ES_tradnl"/>
        </w:rPr>
        <w:t>cargando estas iniciativas</w:t>
      </w:r>
      <w:r w:rsidR="007137FA">
        <w:rPr>
          <w:rFonts w:ascii="Arial Narrow" w:eastAsia="Arial" w:hAnsi="Arial Narrow" w:cs="Arial Narrow"/>
          <w:color w:val="242424"/>
          <w:sz w:val="26"/>
          <w:szCs w:val="26"/>
          <w:lang w:eastAsia="es-ES_tradnl"/>
        </w:rPr>
        <w:t xml:space="preserve"> a esta financiación extraordinaria. Una iniciativa que el Gobi</w:t>
      </w:r>
      <w:r w:rsidR="009F2E15">
        <w:rPr>
          <w:rFonts w:ascii="Arial Narrow" w:eastAsia="Arial" w:hAnsi="Arial Narrow" w:cs="Arial Narrow"/>
          <w:color w:val="242424"/>
          <w:sz w:val="26"/>
          <w:szCs w:val="26"/>
          <w:lang w:eastAsia="es-ES_tradnl"/>
        </w:rPr>
        <w:t>erno pone a disposición de los a</w:t>
      </w:r>
      <w:r w:rsidR="007137FA">
        <w:rPr>
          <w:rFonts w:ascii="Arial Narrow" w:eastAsia="Arial" w:hAnsi="Arial Narrow" w:cs="Arial Narrow"/>
          <w:color w:val="242424"/>
          <w:sz w:val="26"/>
          <w:szCs w:val="26"/>
          <w:lang w:eastAsia="es-ES_tradnl"/>
        </w:rPr>
        <w:t>yuntamientos</w:t>
      </w:r>
      <w:r w:rsidR="009F2E15">
        <w:rPr>
          <w:rFonts w:ascii="Arial Narrow" w:eastAsia="Arial" w:hAnsi="Arial Narrow" w:cs="Arial Narrow"/>
          <w:color w:val="242424"/>
          <w:sz w:val="26"/>
          <w:szCs w:val="26"/>
          <w:lang w:eastAsia="es-ES_tradnl"/>
        </w:rPr>
        <w:t>"</w:t>
      </w:r>
      <w:r w:rsidR="007137FA">
        <w:rPr>
          <w:rFonts w:ascii="Arial Narrow" w:eastAsia="Arial" w:hAnsi="Arial Narrow" w:cs="Arial Narrow"/>
          <w:color w:val="242424"/>
          <w:sz w:val="26"/>
          <w:szCs w:val="26"/>
          <w:lang w:eastAsia="es-ES_tradnl"/>
        </w:rPr>
        <w:t xml:space="preserve">. </w:t>
      </w:r>
    </w:p>
    <w:p w:rsidR="00C4000E" w:rsidRDefault="00C4000E">
      <w:pPr>
        <w:jc w:val="both"/>
        <w:rPr>
          <w:rFonts w:ascii="Arial Narrow" w:eastAsia="Arial" w:hAnsi="Arial Narrow" w:cs="Arial Narrow"/>
          <w:color w:val="242424"/>
          <w:sz w:val="26"/>
          <w:szCs w:val="26"/>
          <w:lang w:eastAsia="es-ES_tradnl"/>
        </w:rPr>
      </w:pPr>
    </w:p>
    <w:p w:rsidR="0090211D" w:rsidRDefault="0090211D">
      <w:pPr>
        <w:jc w:val="both"/>
        <w:rPr>
          <w:rFonts w:ascii="Arial Narrow" w:eastAsia="Arial" w:hAnsi="Arial Narrow" w:cs="Arial Narrow"/>
          <w:color w:val="242424"/>
          <w:sz w:val="26"/>
          <w:szCs w:val="26"/>
          <w:lang w:eastAsia="es-ES_tradnl"/>
        </w:rPr>
      </w:pPr>
    </w:p>
    <w:p w:rsidR="00262321" w:rsidRDefault="00262321">
      <w:pPr>
        <w:jc w:val="both"/>
        <w:rPr>
          <w:rFonts w:ascii="Arial Narrow" w:eastAsia="Arial" w:hAnsi="Arial Narrow" w:cs="Arial Narrow"/>
          <w:color w:val="242424"/>
          <w:sz w:val="26"/>
          <w:szCs w:val="26"/>
          <w:lang w:eastAsia="es-ES_tradnl"/>
        </w:rPr>
      </w:pPr>
    </w:p>
    <w:p w:rsidR="00262321" w:rsidRDefault="00262321">
      <w:pPr>
        <w:jc w:val="both"/>
        <w:rPr>
          <w:rFonts w:ascii="Arial Narrow" w:eastAsia="Arial" w:hAnsi="Arial Narrow" w:cs="Arial Narrow"/>
          <w:color w:val="242424"/>
          <w:sz w:val="26"/>
          <w:szCs w:val="26"/>
          <w:lang w:eastAsia="es-ES_tradnl"/>
        </w:rPr>
      </w:pPr>
    </w:p>
    <w:p w:rsidR="00262321" w:rsidRDefault="00262321">
      <w:pPr>
        <w:jc w:val="both"/>
        <w:rPr>
          <w:rFonts w:ascii="Arial Narrow" w:eastAsia="Arial" w:hAnsi="Arial Narrow" w:cs="Arial Narrow"/>
          <w:color w:val="242424"/>
          <w:sz w:val="26"/>
          <w:szCs w:val="26"/>
          <w:lang w:eastAsia="es-ES_tradnl"/>
        </w:rPr>
      </w:pPr>
    </w:p>
    <w:p w:rsidR="00C66A01" w:rsidRDefault="00C66A01" w:rsidP="00C66A01">
      <w:pPr>
        <w:jc w:val="both"/>
        <w:rPr>
          <w:rFonts w:ascii="Arial Narrow" w:hAnsi="Arial Narrow"/>
          <w:color w:val="0000EE"/>
          <w:sz w:val="26"/>
          <w:szCs w:val="26"/>
        </w:rPr>
      </w:pPr>
    </w:p>
    <w:sectPr w:rsidR="00C66A01">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3CB8" w:rsidRDefault="0002214E">
      <w:r>
        <w:separator/>
      </w:r>
    </w:p>
  </w:endnote>
  <w:endnote w:type="continuationSeparator" w:id="0">
    <w:p w:rsidR="00253CB8" w:rsidRDefault="00022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20B0603030804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panose1 w:val="02070409020205020404"/>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3CB8" w:rsidRDefault="0002214E">
      <w:r>
        <w:separator/>
      </w:r>
    </w:p>
  </w:footnote>
  <w:footnote w:type="continuationSeparator" w:id="0">
    <w:p w:rsidR="00253CB8" w:rsidRDefault="000221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7B2" w:rsidRDefault="0002214E">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0737B2" w:rsidRDefault="000737B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7B2"/>
    <w:rsid w:val="0000548E"/>
    <w:rsid w:val="00020099"/>
    <w:rsid w:val="0002214E"/>
    <w:rsid w:val="000737B2"/>
    <w:rsid w:val="000D1585"/>
    <w:rsid w:val="000E0702"/>
    <w:rsid w:val="000E4DC3"/>
    <w:rsid w:val="00191E1B"/>
    <w:rsid w:val="00193D28"/>
    <w:rsid w:val="001D5B4E"/>
    <w:rsid w:val="0023310D"/>
    <w:rsid w:val="00252846"/>
    <w:rsid w:val="00253CB8"/>
    <w:rsid w:val="00256030"/>
    <w:rsid w:val="00262321"/>
    <w:rsid w:val="002E6B76"/>
    <w:rsid w:val="00355866"/>
    <w:rsid w:val="003D2893"/>
    <w:rsid w:val="00405964"/>
    <w:rsid w:val="00411505"/>
    <w:rsid w:val="005774BA"/>
    <w:rsid w:val="00591A6D"/>
    <w:rsid w:val="005B342C"/>
    <w:rsid w:val="005C6FFA"/>
    <w:rsid w:val="005F44DE"/>
    <w:rsid w:val="00624397"/>
    <w:rsid w:val="006B7783"/>
    <w:rsid w:val="007137FA"/>
    <w:rsid w:val="007F375E"/>
    <w:rsid w:val="00814955"/>
    <w:rsid w:val="00820991"/>
    <w:rsid w:val="00860B7A"/>
    <w:rsid w:val="00867AC3"/>
    <w:rsid w:val="008B1521"/>
    <w:rsid w:val="008C0DFC"/>
    <w:rsid w:val="0090211D"/>
    <w:rsid w:val="00957F49"/>
    <w:rsid w:val="009F2E15"/>
    <w:rsid w:val="00A174A8"/>
    <w:rsid w:val="00A957B8"/>
    <w:rsid w:val="00AA6D9D"/>
    <w:rsid w:val="00B43392"/>
    <w:rsid w:val="00B83423"/>
    <w:rsid w:val="00B97741"/>
    <w:rsid w:val="00BE048B"/>
    <w:rsid w:val="00BF5011"/>
    <w:rsid w:val="00C4000E"/>
    <w:rsid w:val="00C53AB3"/>
    <w:rsid w:val="00C66A01"/>
    <w:rsid w:val="00C67CA0"/>
    <w:rsid w:val="00C9290C"/>
    <w:rsid w:val="00CE1E8A"/>
    <w:rsid w:val="00D00042"/>
    <w:rsid w:val="00D0213C"/>
    <w:rsid w:val="00D41B4C"/>
    <w:rsid w:val="00D73419"/>
    <w:rsid w:val="00E05AE7"/>
    <w:rsid w:val="00E254B4"/>
    <w:rsid w:val="00E95845"/>
    <w:rsid w:val="00E96D05"/>
    <w:rsid w:val="00EF581F"/>
    <w:rsid w:val="00F93953"/>
    <w:rsid w:val="00FC71A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03434D-FC02-4B3C-9E1E-FB3DCA50B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2341482">
      <w:bodyDiv w:val="1"/>
      <w:marLeft w:val="0"/>
      <w:marRight w:val="0"/>
      <w:marTop w:val="0"/>
      <w:marBottom w:val="0"/>
      <w:divBdr>
        <w:top w:val="none" w:sz="0" w:space="0" w:color="auto"/>
        <w:left w:val="none" w:sz="0" w:space="0" w:color="auto"/>
        <w:bottom w:val="none" w:sz="0" w:space="0" w:color="auto"/>
        <w:right w:val="none" w:sz="0" w:space="0" w:color="auto"/>
      </w:divBdr>
    </w:div>
    <w:div w:id="1525828008">
      <w:bodyDiv w:val="1"/>
      <w:marLeft w:val="0"/>
      <w:marRight w:val="0"/>
      <w:marTop w:val="0"/>
      <w:marBottom w:val="0"/>
      <w:divBdr>
        <w:top w:val="none" w:sz="0" w:space="0" w:color="auto"/>
        <w:left w:val="none" w:sz="0" w:space="0" w:color="auto"/>
        <w:bottom w:val="none" w:sz="0" w:space="0" w:color="auto"/>
        <w:right w:val="none" w:sz="0" w:space="0" w:color="auto"/>
      </w:divBdr>
      <w:divsChild>
        <w:div w:id="1327049001">
          <w:marLeft w:val="0"/>
          <w:marRight w:val="0"/>
          <w:marTop w:val="0"/>
          <w:marBottom w:val="0"/>
          <w:divBdr>
            <w:top w:val="none" w:sz="0" w:space="0" w:color="auto"/>
            <w:left w:val="none" w:sz="0" w:space="0" w:color="auto"/>
            <w:bottom w:val="none" w:sz="0" w:space="0" w:color="auto"/>
            <w:right w:val="none" w:sz="0" w:space="0" w:color="auto"/>
          </w:divBdr>
        </w:div>
        <w:div w:id="809712758">
          <w:marLeft w:val="0"/>
          <w:marRight w:val="0"/>
          <w:marTop w:val="0"/>
          <w:marBottom w:val="0"/>
          <w:divBdr>
            <w:top w:val="none" w:sz="0" w:space="0" w:color="auto"/>
            <w:left w:val="none" w:sz="0" w:space="0" w:color="auto"/>
            <w:bottom w:val="none" w:sz="0" w:space="0" w:color="auto"/>
            <w:right w:val="none" w:sz="0" w:space="0" w:color="auto"/>
          </w:divBdr>
        </w:div>
        <w:div w:id="140313552">
          <w:marLeft w:val="0"/>
          <w:marRight w:val="0"/>
          <w:marTop w:val="0"/>
          <w:marBottom w:val="0"/>
          <w:divBdr>
            <w:top w:val="none" w:sz="0" w:space="0" w:color="auto"/>
            <w:left w:val="none" w:sz="0" w:space="0" w:color="auto"/>
            <w:bottom w:val="none" w:sz="0" w:space="0" w:color="auto"/>
            <w:right w:val="none" w:sz="0" w:space="0" w:color="auto"/>
          </w:divBdr>
        </w:div>
        <w:div w:id="1443647903">
          <w:marLeft w:val="0"/>
          <w:marRight w:val="0"/>
          <w:marTop w:val="0"/>
          <w:marBottom w:val="0"/>
          <w:divBdr>
            <w:top w:val="none" w:sz="0" w:space="0" w:color="auto"/>
            <w:left w:val="none" w:sz="0" w:space="0" w:color="auto"/>
            <w:bottom w:val="none" w:sz="0" w:space="0" w:color="auto"/>
            <w:right w:val="none" w:sz="0" w:space="0" w:color="auto"/>
          </w:divBdr>
        </w:div>
        <w:div w:id="1782723035">
          <w:marLeft w:val="0"/>
          <w:marRight w:val="0"/>
          <w:marTop w:val="0"/>
          <w:marBottom w:val="0"/>
          <w:divBdr>
            <w:top w:val="none" w:sz="0" w:space="0" w:color="auto"/>
            <w:left w:val="none" w:sz="0" w:space="0" w:color="auto"/>
            <w:bottom w:val="none" w:sz="0" w:space="0" w:color="auto"/>
            <w:right w:val="none" w:sz="0" w:space="0" w:color="auto"/>
          </w:divBdr>
        </w:div>
        <w:div w:id="924918088">
          <w:marLeft w:val="0"/>
          <w:marRight w:val="0"/>
          <w:marTop w:val="0"/>
          <w:marBottom w:val="0"/>
          <w:divBdr>
            <w:top w:val="none" w:sz="0" w:space="0" w:color="auto"/>
            <w:left w:val="none" w:sz="0" w:space="0" w:color="auto"/>
            <w:bottom w:val="none" w:sz="0" w:space="0" w:color="auto"/>
            <w:right w:val="none" w:sz="0" w:space="0" w:color="auto"/>
          </w:divBdr>
        </w:div>
        <w:div w:id="1315716329">
          <w:marLeft w:val="0"/>
          <w:marRight w:val="0"/>
          <w:marTop w:val="0"/>
          <w:marBottom w:val="0"/>
          <w:divBdr>
            <w:top w:val="none" w:sz="0" w:space="0" w:color="auto"/>
            <w:left w:val="none" w:sz="0" w:space="0" w:color="auto"/>
            <w:bottom w:val="none" w:sz="0" w:space="0" w:color="auto"/>
            <w:right w:val="none" w:sz="0" w:space="0" w:color="auto"/>
          </w:divBdr>
        </w:div>
      </w:divsChild>
    </w:div>
    <w:div w:id="2032299423">
      <w:bodyDiv w:val="1"/>
      <w:marLeft w:val="0"/>
      <w:marRight w:val="0"/>
      <w:marTop w:val="0"/>
      <w:marBottom w:val="0"/>
      <w:divBdr>
        <w:top w:val="none" w:sz="0" w:space="0" w:color="auto"/>
        <w:left w:val="none" w:sz="0" w:space="0" w:color="auto"/>
        <w:bottom w:val="none" w:sz="0" w:space="0" w:color="auto"/>
        <w:right w:val="none" w:sz="0" w:space="0" w:color="auto"/>
      </w:divBdr>
    </w:div>
    <w:div w:id="2106413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2</Pages>
  <Words>713</Words>
  <Characters>3923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4627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Carlos Alarcón Sánchez</cp:lastModifiedBy>
  <cp:revision>37</cp:revision>
  <cp:lastPrinted>2026-01-05T09:55:00Z</cp:lastPrinted>
  <dcterms:created xsi:type="dcterms:W3CDTF">2026-07-30T08:14:00Z</dcterms:created>
  <dcterms:modified xsi:type="dcterms:W3CDTF">2026-07-30T11:19:00Z</dcterms:modified>
  <dc:language>es-ES</dc:language>
</cp:coreProperties>
</file>