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01D53CF" w14:textId="0A31BFE0" w:rsidR="00E0493B" w:rsidRDefault="00623FFB" w:rsidP="00E56813">
      <w:r>
        <w:t xml:space="preserve"> </w:t>
      </w:r>
    </w:p>
    <w:p w14:paraId="744C832B" w14:textId="77777777" w:rsidR="00B768FF" w:rsidRDefault="00B768FF" w:rsidP="00E56813"/>
    <w:p w14:paraId="36510228" w14:textId="5CD3AD9C" w:rsidR="00623FFB" w:rsidRDefault="004B2F2B" w:rsidP="00623FFB">
      <w:pPr>
        <w:rPr>
          <w:rFonts w:ascii="Arial Narrow" w:hAnsi="Arial Narrow"/>
          <w:b/>
          <w:sz w:val="40"/>
          <w:szCs w:val="40"/>
        </w:rPr>
      </w:pPr>
      <w:r>
        <w:rPr>
          <w:rFonts w:ascii="Arial Narrow" w:hAnsi="Arial Narrow"/>
          <w:b/>
          <w:sz w:val="40"/>
          <w:szCs w:val="40"/>
        </w:rPr>
        <w:t xml:space="preserve">La </w:t>
      </w:r>
      <w:r w:rsidR="000B6124">
        <w:rPr>
          <w:rFonts w:ascii="Arial Narrow" w:hAnsi="Arial Narrow"/>
          <w:b/>
          <w:sz w:val="40"/>
          <w:szCs w:val="40"/>
        </w:rPr>
        <w:t>Policía Local d</w:t>
      </w:r>
      <w:r w:rsidR="00ED6A7C">
        <w:rPr>
          <w:rFonts w:ascii="Arial Narrow" w:hAnsi="Arial Narrow"/>
          <w:b/>
          <w:sz w:val="40"/>
          <w:szCs w:val="40"/>
        </w:rPr>
        <w:t>etiene al presunto autor de un robo con fuerza</w:t>
      </w:r>
      <w:r w:rsidR="000B6124">
        <w:rPr>
          <w:rFonts w:ascii="Arial Narrow" w:hAnsi="Arial Narrow"/>
          <w:b/>
          <w:sz w:val="40"/>
          <w:szCs w:val="40"/>
        </w:rPr>
        <w:t xml:space="preserve"> en el restaurante del Centro de</w:t>
      </w:r>
      <w:r w:rsidR="00ED6A7C">
        <w:rPr>
          <w:rFonts w:ascii="Arial Narrow" w:hAnsi="Arial Narrow"/>
          <w:b/>
          <w:sz w:val="40"/>
          <w:szCs w:val="40"/>
        </w:rPr>
        <w:t xml:space="preserve"> Conservación de Biodiversidad </w:t>
      </w:r>
      <w:proofErr w:type="spellStart"/>
      <w:r w:rsidR="00ED6A7C">
        <w:rPr>
          <w:rFonts w:ascii="Arial Narrow" w:hAnsi="Arial Narrow"/>
          <w:b/>
          <w:sz w:val="40"/>
          <w:szCs w:val="40"/>
        </w:rPr>
        <w:t>Zoobotánico</w:t>
      </w:r>
      <w:proofErr w:type="spellEnd"/>
      <w:r w:rsidR="00ED6A7C">
        <w:rPr>
          <w:rFonts w:ascii="Arial Narrow" w:hAnsi="Arial Narrow"/>
          <w:b/>
          <w:sz w:val="40"/>
          <w:szCs w:val="40"/>
        </w:rPr>
        <w:t xml:space="preserve"> Jerez</w:t>
      </w:r>
      <w:r w:rsidR="000B6124">
        <w:rPr>
          <w:rFonts w:ascii="Arial Narrow" w:hAnsi="Arial Narrow"/>
          <w:b/>
          <w:sz w:val="40"/>
          <w:szCs w:val="40"/>
        </w:rPr>
        <w:t xml:space="preserve"> </w:t>
      </w:r>
      <w:r>
        <w:rPr>
          <w:rFonts w:ascii="Arial Narrow" w:hAnsi="Arial Narrow"/>
          <w:b/>
          <w:sz w:val="40"/>
          <w:szCs w:val="40"/>
        </w:rPr>
        <w:t xml:space="preserve"> </w:t>
      </w:r>
    </w:p>
    <w:p w14:paraId="7564BF64" w14:textId="77777777" w:rsidR="00623FFB" w:rsidRDefault="00623FFB" w:rsidP="00623FFB">
      <w:pPr>
        <w:rPr>
          <w:rFonts w:ascii="Arial Narrow" w:hAnsi="Arial Narrow"/>
          <w:sz w:val="36"/>
          <w:szCs w:val="36"/>
        </w:rPr>
      </w:pPr>
    </w:p>
    <w:p w14:paraId="3AE80853" w14:textId="378E7EC1" w:rsidR="00D83E0B" w:rsidRDefault="004B2F2B" w:rsidP="00E56813">
      <w:pPr>
        <w:rPr>
          <w:rFonts w:ascii="Arial Narrow" w:hAnsi="Arial Narrow"/>
          <w:sz w:val="36"/>
          <w:szCs w:val="36"/>
        </w:rPr>
      </w:pPr>
      <w:r>
        <w:rPr>
          <w:rFonts w:ascii="Arial Narrow" w:hAnsi="Arial Narrow"/>
          <w:sz w:val="36"/>
          <w:szCs w:val="36"/>
        </w:rPr>
        <w:t>E</w:t>
      </w:r>
      <w:r w:rsidR="00E63DFE">
        <w:rPr>
          <w:rFonts w:ascii="Arial Narrow" w:hAnsi="Arial Narrow"/>
          <w:sz w:val="36"/>
          <w:szCs w:val="36"/>
        </w:rPr>
        <w:t xml:space="preserve">n el momento de su detención no se le intervinieron objetos, fue trasladado a dependencias policiales y el propietario de la gestión del restaurante fue informado para la formulación de la pertinente denuncia </w:t>
      </w:r>
      <w:r w:rsidR="00D322DF">
        <w:rPr>
          <w:rFonts w:ascii="Arial Narrow" w:hAnsi="Arial Narrow"/>
          <w:sz w:val="36"/>
          <w:szCs w:val="36"/>
        </w:rPr>
        <w:t xml:space="preserve"> </w:t>
      </w:r>
      <w:r>
        <w:rPr>
          <w:rFonts w:ascii="Arial Narrow" w:hAnsi="Arial Narrow"/>
          <w:sz w:val="36"/>
          <w:szCs w:val="36"/>
        </w:rPr>
        <w:t xml:space="preserve"> </w:t>
      </w:r>
    </w:p>
    <w:p w14:paraId="3C855DA8" w14:textId="77777777" w:rsidR="00D83E0B" w:rsidRDefault="00D83E0B" w:rsidP="00E56813">
      <w:pPr>
        <w:rPr>
          <w:rFonts w:ascii="Arial Narrow" w:hAnsi="Arial Narrow"/>
          <w:sz w:val="36"/>
          <w:szCs w:val="36"/>
        </w:rPr>
      </w:pPr>
    </w:p>
    <w:p w14:paraId="2E501EE1" w14:textId="2237A4A5" w:rsidR="00623FFB" w:rsidRDefault="00ED6A7C" w:rsidP="00623FFB">
      <w:pPr>
        <w:jc w:val="both"/>
        <w:rPr>
          <w:rFonts w:ascii="Arial Narrow" w:hAnsi="Arial Narrow"/>
          <w:sz w:val="26"/>
          <w:szCs w:val="26"/>
        </w:rPr>
      </w:pPr>
      <w:r>
        <w:rPr>
          <w:rFonts w:ascii="Arial Narrow" w:hAnsi="Arial Narrow"/>
          <w:b/>
          <w:sz w:val="26"/>
          <w:szCs w:val="26"/>
        </w:rPr>
        <w:t>2</w:t>
      </w:r>
      <w:r w:rsidR="00D83E0B" w:rsidRPr="00D83E0B">
        <w:rPr>
          <w:rFonts w:ascii="Arial Narrow" w:hAnsi="Arial Narrow"/>
          <w:b/>
          <w:sz w:val="26"/>
          <w:szCs w:val="26"/>
        </w:rPr>
        <w:t xml:space="preserve"> de </w:t>
      </w:r>
      <w:r>
        <w:rPr>
          <w:rFonts w:ascii="Arial Narrow" w:hAnsi="Arial Narrow"/>
          <w:b/>
          <w:sz w:val="26"/>
          <w:szCs w:val="26"/>
        </w:rPr>
        <w:t>agosto</w:t>
      </w:r>
      <w:r w:rsidR="00D83E0B" w:rsidRPr="00D83E0B">
        <w:rPr>
          <w:rFonts w:ascii="Arial Narrow" w:hAnsi="Arial Narrow"/>
          <w:b/>
          <w:sz w:val="26"/>
          <w:szCs w:val="26"/>
        </w:rPr>
        <w:t xml:space="preserve"> 2026</w:t>
      </w:r>
      <w:r w:rsidR="00E41406">
        <w:rPr>
          <w:rFonts w:ascii="Arial Narrow" w:hAnsi="Arial Narrow"/>
          <w:sz w:val="26"/>
          <w:szCs w:val="26"/>
        </w:rPr>
        <w:t xml:space="preserve">.- La </w:t>
      </w:r>
      <w:r w:rsidR="00623FFB">
        <w:rPr>
          <w:rFonts w:ascii="Arial Narrow" w:hAnsi="Arial Narrow"/>
          <w:sz w:val="26"/>
          <w:szCs w:val="26"/>
        </w:rPr>
        <w:t>Policía Local ha</w:t>
      </w:r>
      <w:r w:rsidR="002C69D9">
        <w:rPr>
          <w:rFonts w:ascii="Arial Narrow" w:hAnsi="Arial Narrow"/>
          <w:sz w:val="26"/>
          <w:szCs w:val="26"/>
        </w:rPr>
        <w:t xml:space="preserve"> detenido al presunto autor de un delito de ‘robo con fuerza’ en el </w:t>
      </w:r>
      <w:r w:rsidR="00623FFB">
        <w:rPr>
          <w:rFonts w:ascii="Arial Narrow" w:hAnsi="Arial Narrow"/>
          <w:sz w:val="26"/>
          <w:szCs w:val="26"/>
        </w:rPr>
        <w:t>restaurante del Centro de Conservación de la Biodiversidad ‘Alberto Durán-</w:t>
      </w:r>
      <w:proofErr w:type="spellStart"/>
      <w:r w:rsidR="00623FFB">
        <w:rPr>
          <w:rFonts w:ascii="Arial Narrow" w:hAnsi="Arial Narrow"/>
          <w:sz w:val="26"/>
          <w:szCs w:val="26"/>
        </w:rPr>
        <w:t>Zoobotánico</w:t>
      </w:r>
      <w:proofErr w:type="spellEnd"/>
      <w:r w:rsidR="00623FFB">
        <w:rPr>
          <w:rFonts w:ascii="Arial Narrow" w:hAnsi="Arial Narrow"/>
          <w:sz w:val="26"/>
          <w:szCs w:val="26"/>
        </w:rPr>
        <w:t xml:space="preserve"> Jerez’</w:t>
      </w:r>
      <w:r w:rsidR="002C69D9">
        <w:rPr>
          <w:rFonts w:ascii="Arial Narrow" w:hAnsi="Arial Narrow"/>
          <w:sz w:val="26"/>
          <w:szCs w:val="26"/>
        </w:rPr>
        <w:t>. El filiad</w:t>
      </w:r>
      <w:r w:rsidR="00262503">
        <w:rPr>
          <w:rFonts w:ascii="Arial Narrow" w:hAnsi="Arial Narrow"/>
          <w:sz w:val="26"/>
          <w:szCs w:val="26"/>
        </w:rPr>
        <w:t>o había asaltado estas</w:t>
      </w:r>
      <w:r w:rsidR="002C69D9">
        <w:rPr>
          <w:rFonts w:ascii="Arial Narrow" w:hAnsi="Arial Narrow"/>
          <w:sz w:val="26"/>
          <w:szCs w:val="26"/>
        </w:rPr>
        <w:t xml:space="preserve"> instalaciones municipales y la Policía Local, con la colaboración de los vigilantes municipales del citado centro, </w:t>
      </w:r>
      <w:r w:rsidR="00E63DFE">
        <w:rPr>
          <w:rFonts w:ascii="Arial Narrow" w:hAnsi="Arial Narrow"/>
          <w:sz w:val="26"/>
          <w:szCs w:val="26"/>
        </w:rPr>
        <w:t xml:space="preserve">culminaron </w:t>
      </w:r>
      <w:r w:rsidR="002C69D9">
        <w:rPr>
          <w:rFonts w:ascii="Arial Narrow" w:hAnsi="Arial Narrow"/>
          <w:sz w:val="26"/>
          <w:szCs w:val="26"/>
        </w:rPr>
        <w:t>la detención del individ</w:t>
      </w:r>
      <w:r w:rsidR="00262503">
        <w:rPr>
          <w:rFonts w:ascii="Arial Narrow" w:hAnsi="Arial Narrow"/>
          <w:sz w:val="26"/>
          <w:szCs w:val="26"/>
        </w:rPr>
        <w:t xml:space="preserve">uo, </w:t>
      </w:r>
      <w:r w:rsidR="00E63DFE">
        <w:rPr>
          <w:rFonts w:ascii="Arial Narrow" w:hAnsi="Arial Narrow"/>
          <w:sz w:val="26"/>
          <w:szCs w:val="26"/>
        </w:rPr>
        <w:t xml:space="preserve">que había fracturado </w:t>
      </w:r>
      <w:r w:rsidR="00262503">
        <w:rPr>
          <w:rFonts w:ascii="Arial Narrow" w:hAnsi="Arial Narrow"/>
          <w:sz w:val="26"/>
          <w:szCs w:val="26"/>
        </w:rPr>
        <w:t>el cristal de la puerta de acceso al restaurante</w:t>
      </w:r>
      <w:r>
        <w:rPr>
          <w:rFonts w:ascii="Arial Narrow" w:hAnsi="Arial Narrow"/>
          <w:sz w:val="26"/>
          <w:szCs w:val="26"/>
        </w:rPr>
        <w:t>. En el momento de la detención no portaba ningún objeto</w:t>
      </w:r>
      <w:r w:rsidR="00262503">
        <w:rPr>
          <w:rFonts w:ascii="Arial Narrow" w:hAnsi="Arial Narrow"/>
          <w:sz w:val="26"/>
          <w:szCs w:val="26"/>
        </w:rPr>
        <w:t xml:space="preserve"> y fue trasladado a dependencias policiales para su puesta a disposición judicial. La Policía Local dio parte de los hechos al propietario de la gestión del restaurante para la presentación de la oportuna denuncia.</w:t>
      </w:r>
    </w:p>
    <w:p w14:paraId="272B6C67" w14:textId="77777777" w:rsidR="002C69D9" w:rsidRDefault="002C69D9" w:rsidP="00623FFB">
      <w:pPr>
        <w:jc w:val="both"/>
        <w:rPr>
          <w:rFonts w:ascii="Arial Narrow" w:hAnsi="Arial Narrow"/>
          <w:sz w:val="26"/>
          <w:szCs w:val="26"/>
        </w:rPr>
      </w:pPr>
    </w:p>
    <w:p w14:paraId="2152C236" w14:textId="6D575A06" w:rsidR="00E63DFE" w:rsidRDefault="00623FFB" w:rsidP="00623FFB">
      <w:pPr>
        <w:jc w:val="both"/>
        <w:rPr>
          <w:rFonts w:ascii="Arial Narrow" w:hAnsi="Arial Narrow"/>
          <w:sz w:val="26"/>
          <w:szCs w:val="26"/>
        </w:rPr>
      </w:pPr>
      <w:r>
        <w:rPr>
          <w:rFonts w:ascii="Arial Narrow" w:hAnsi="Arial Narrow"/>
          <w:sz w:val="26"/>
          <w:szCs w:val="26"/>
        </w:rPr>
        <w:t xml:space="preserve">En otro orden de cosas, la Policía Local </w:t>
      </w:r>
      <w:r w:rsidR="00E63DFE">
        <w:rPr>
          <w:rFonts w:ascii="Arial Narrow" w:hAnsi="Arial Narrow"/>
          <w:sz w:val="26"/>
          <w:szCs w:val="26"/>
        </w:rPr>
        <w:t>ha detenido al conductor de un vehículo que, a primera hora del miércoles, impact</w:t>
      </w:r>
      <w:r w:rsidR="00222A37">
        <w:rPr>
          <w:rFonts w:ascii="Arial Narrow" w:hAnsi="Arial Narrow"/>
          <w:sz w:val="26"/>
          <w:szCs w:val="26"/>
        </w:rPr>
        <w:t>ó contra dos</w:t>
      </w:r>
      <w:r w:rsidR="00E63DFE">
        <w:rPr>
          <w:rFonts w:ascii="Arial Narrow" w:hAnsi="Arial Narrow"/>
          <w:sz w:val="26"/>
          <w:szCs w:val="26"/>
        </w:rPr>
        <w:t xml:space="preserve"> vehículos </w:t>
      </w:r>
      <w:r w:rsidR="00222A37">
        <w:rPr>
          <w:rFonts w:ascii="Arial Narrow" w:hAnsi="Arial Narrow"/>
          <w:sz w:val="26"/>
          <w:szCs w:val="26"/>
        </w:rPr>
        <w:t xml:space="preserve">estacionados </w:t>
      </w:r>
      <w:r w:rsidR="00E63DFE">
        <w:rPr>
          <w:rFonts w:ascii="Arial Narrow" w:hAnsi="Arial Narrow"/>
          <w:sz w:val="26"/>
          <w:szCs w:val="26"/>
        </w:rPr>
        <w:t xml:space="preserve">y mobiliario urbano a su paso, a velocidad indebida, por la calle Diego Fernández Herrera. En su detención, </w:t>
      </w:r>
      <w:r w:rsidR="00222A37">
        <w:rPr>
          <w:rFonts w:ascii="Arial Narrow" w:hAnsi="Arial Narrow"/>
          <w:sz w:val="26"/>
          <w:szCs w:val="26"/>
        </w:rPr>
        <w:t xml:space="preserve">los agentes intervinientes comprobaron que se encontraba bajo los efectos de </w:t>
      </w:r>
      <w:r w:rsidR="00CE15FC">
        <w:rPr>
          <w:rFonts w:ascii="Arial Narrow" w:hAnsi="Arial Narrow"/>
          <w:sz w:val="26"/>
          <w:szCs w:val="26"/>
        </w:rPr>
        <w:t xml:space="preserve">medicamentos </w:t>
      </w:r>
      <w:bookmarkStart w:id="0" w:name="_GoBack"/>
      <w:bookmarkEnd w:id="0"/>
      <w:r w:rsidR="00222A37">
        <w:rPr>
          <w:rFonts w:ascii="Arial Narrow" w:hAnsi="Arial Narrow"/>
          <w:sz w:val="26"/>
          <w:szCs w:val="26"/>
        </w:rPr>
        <w:t xml:space="preserve">y que conducía sin tener vigente el Seguro Obligatorio del vehículo. </w:t>
      </w:r>
    </w:p>
    <w:p w14:paraId="69B73570" w14:textId="77777777" w:rsidR="00222A37" w:rsidRDefault="00222A37" w:rsidP="00623FFB">
      <w:pPr>
        <w:jc w:val="both"/>
        <w:rPr>
          <w:rFonts w:ascii="Arial Narrow" w:hAnsi="Arial Narrow"/>
          <w:sz w:val="26"/>
          <w:szCs w:val="26"/>
        </w:rPr>
      </w:pPr>
    </w:p>
    <w:p w14:paraId="116A9AC6" w14:textId="302D4345" w:rsidR="00214727" w:rsidRDefault="00214727" w:rsidP="00623FFB">
      <w:pPr>
        <w:jc w:val="both"/>
        <w:rPr>
          <w:rFonts w:ascii="Arial Narrow" w:hAnsi="Arial Narrow"/>
          <w:sz w:val="26"/>
          <w:szCs w:val="26"/>
        </w:rPr>
      </w:pPr>
      <w:r>
        <w:rPr>
          <w:rFonts w:ascii="Arial Narrow" w:hAnsi="Arial Narrow"/>
          <w:sz w:val="26"/>
          <w:szCs w:val="26"/>
        </w:rPr>
        <w:t>La Policía Local ha interpuesto</w:t>
      </w:r>
      <w:r w:rsidR="000B6124">
        <w:rPr>
          <w:rFonts w:ascii="Arial Narrow" w:hAnsi="Arial Narrow"/>
          <w:sz w:val="26"/>
          <w:szCs w:val="26"/>
        </w:rPr>
        <w:t xml:space="preserve"> en los últimos días hasta</w:t>
      </w:r>
      <w:r>
        <w:rPr>
          <w:rFonts w:ascii="Arial Narrow" w:hAnsi="Arial Narrow"/>
          <w:sz w:val="26"/>
          <w:szCs w:val="26"/>
        </w:rPr>
        <w:t xml:space="preserve"> 10 denuncias a conductores por la comisión de presuntos delitos contra la S</w:t>
      </w:r>
      <w:r w:rsidR="00ED6A7C">
        <w:rPr>
          <w:rFonts w:ascii="Arial Narrow" w:hAnsi="Arial Narrow"/>
          <w:sz w:val="26"/>
          <w:szCs w:val="26"/>
        </w:rPr>
        <w:t>eguridad Vial</w:t>
      </w:r>
      <w:r>
        <w:rPr>
          <w:rFonts w:ascii="Arial Narrow" w:hAnsi="Arial Narrow"/>
          <w:sz w:val="26"/>
          <w:szCs w:val="26"/>
        </w:rPr>
        <w:t xml:space="preserve"> por conducir bajo los efectos del alcohol (3 casos) y conducir sin tener vigente el permiso pertinente para ello (6 casos), lo que i</w:t>
      </w:r>
      <w:r w:rsidR="00ED6A7C">
        <w:rPr>
          <w:rFonts w:ascii="Arial Narrow" w:hAnsi="Arial Narrow"/>
          <w:sz w:val="26"/>
          <w:szCs w:val="26"/>
        </w:rPr>
        <w:t>mplica la retirada del vehículo</w:t>
      </w:r>
      <w:r>
        <w:rPr>
          <w:rFonts w:ascii="Arial Narrow" w:hAnsi="Arial Narrow"/>
          <w:sz w:val="26"/>
          <w:szCs w:val="26"/>
        </w:rPr>
        <w:t xml:space="preserve">. En uno de los casos de conducción bajo los efectos del alcohol, el filiado había protagonizado antes de su detención un accidente de tráfico. En </w:t>
      </w:r>
      <w:r w:rsidR="00ED6A7C">
        <w:rPr>
          <w:rFonts w:ascii="Arial Narrow" w:hAnsi="Arial Narrow"/>
          <w:sz w:val="26"/>
          <w:szCs w:val="26"/>
        </w:rPr>
        <w:t>otro</w:t>
      </w:r>
      <w:r>
        <w:rPr>
          <w:rFonts w:ascii="Arial Narrow" w:hAnsi="Arial Narrow"/>
          <w:sz w:val="26"/>
          <w:szCs w:val="26"/>
        </w:rPr>
        <w:t xml:space="preserve"> de los casos de circulación sin el permiso para ello, el filiado había superado en fase roja un semáforo al percatarse de la presencia policial, siendo finalmente alcanzado y comprobando los agentes tal situación.</w:t>
      </w:r>
    </w:p>
    <w:p w14:paraId="3AF930B9" w14:textId="77777777" w:rsidR="00214727" w:rsidRDefault="00214727" w:rsidP="00623FFB">
      <w:pPr>
        <w:jc w:val="both"/>
        <w:rPr>
          <w:rFonts w:ascii="Arial Narrow" w:hAnsi="Arial Narrow"/>
          <w:sz w:val="26"/>
          <w:szCs w:val="26"/>
        </w:rPr>
      </w:pPr>
    </w:p>
    <w:p w14:paraId="1230D201" w14:textId="2C733E0D" w:rsidR="00214727" w:rsidRDefault="00214727" w:rsidP="00623FFB">
      <w:pPr>
        <w:jc w:val="both"/>
        <w:rPr>
          <w:rFonts w:ascii="Arial Narrow" w:hAnsi="Arial Narrow"/>
          <w:sz w:val="26"/>
          <w:szCs w:val="26"/>
        </w:rPr>
      </w:pPr>
      <w:r>
        <w:rPr>
          <w:rFonts w:ascii="Arial Narrow" w:hAnsi="Arial Narrow"/>
          <w:sz w:val="26"/>
          <w:szCs w:val="26"/>
        </w:rPr>
        <w:t>De igual forma, los agentes de la Policía Local han recuperado un vehículo que había sido robado</w:t>
      </w:r>
      <w:r w:rsidR="0088303E">
        <w:rPr>
          <w:rFonts w:ascii="Arial Narrow" w:hAnsi="Arial Narrow"/>
          <w:sz w:val="26"/>
          <w:szCs w:val="26"/>
        </w:rPr>
        <w:t xml:space="preserve">. Se trata de un furgón al que habían cambiado la matrícula y que había sido sustraído hace dos meses. Los agentes comprobaron el número de bastidor haciendo las </w:t>
      </w:r>
      <w:r w:rsidR="0088303E">
        <w:rPr>
          <w:rFonts w:ascii="Arial Narrow" w:hAnsi="Arial Narrow"/>
          <w:sz w:val="26"/>
          <w:szCs w:val="26"/>
        </w:rPr>
        <w:lastRenderedPageBreak/>
        <w:t>oportunas gestiones con la DGT y se pusieron en contacto con su propietario para que recuperase su vehículo.</w:t>
      </w:r>
    </w:p>
    <w:p w14:paraId="165D2DFD" w14:textId="77777777" w:rsidR="00623FFB" w:rsidRDefault="00623FFB" w:rsidP="00623FFB">
      <w:pPr>
        <w:jc w:val="both"/>
        <w:rPr>
          <w:rFonts w:ascii="Arial Narrow" w:hAnsi="Arial Narrow"/>
          <w:sz w:val="26"/>
          <w:szCs w:val="26"/>
        </w:rPr>
      </w:pPr>
    </w:p>
    <w:p w14:paraId="0A62190B" w14:textId="07793018" w:rsidR="00BF6DD7" w:rsidRDefault="00BF6DD7" w:rsidP="00623FFB">
      <w:pPr>
        <w:jc w:val="both"/>
        <w:rPr>
          <w:rFonts w:ascii="Arial Narrow" w:hAnsi="Arial Narrow"/>
          <w:sz w:val="26"/>
          <w:szCs w:val="26"/>
        </w:rPr>
      </w:pPr>
      <w:r>
        <w:rPr>
          <w:rFonts w:ascii="Arial Narrow" w:hAnsi="Arial Narrow"/>
          <w:sz w:val="26"/>
          <w:szCs w:val="26"/>
        </w:rPr>
        <w:t xml:space="preserve">Asimismo, los agentes de la Policías Local, en asistencia y coordinación con los efectivos del Consorcio de Bomberos en la ciudad, han intervenido en hasta 15 situaciones de incendio, en las que no ha habido que lamentar daños personales. </w:t>
      </w:r>
      <w:r w:rsidR="003A35D8">
        <w:rPr>
          <w:rFonts w:ascii="Arial Narrow" w:hAnsi="Arial Narrow"/>
          <w:sz w:val="26"/>
          <w:szCs w:val="26"/>
        </w:rPr>
        <w:t xml:space="preserve">La mayoría de estas incidencias se refieren a pastos, destacando el ocurrido en la carretera entre San José Obrero y </w:t>
      </w:r>
      <w:proofErr w:type="spellStart"/>
      <w:r w:rsidR="003A35D8">
        <w:rPr>
          <w:rFonts w:ascii="Arial Narrow" w:hAnsi="Arial Narrow"/>
          <w:sz w:val="26"/>
          <w:szCs w:val="26"/>
        </w:rPr>
        <w:t>Guadalcacín</w:t>
      </w:r>
      <w:proofErr w:type="spellEnd"/>
      <w:r w:rsidR="003A35D8">
        <w:rPr>
          <w:rFonts w:ascii="Arial Narrow" w:hAnsi="Arial Narrow"/>
          <w:sz w:val="26"/>
          <w:szCs w:val="26"/>
        </w:rPr>
        <w:t>, que obligó a derivar el tráfico mientras los bomberos extinguían las llamas, así como otro acaecido e</w:t>
      </w:r>
      <w:r w:rsidR="00BB6501">
        <w:rPr>
          <w:rFonts w:ascii="Arial Narrow" w:hAnsi="Arial Narrow"/>
          <w:sz w:val="26"/>
          <w:szCs w:val="26"/>
        </w:rPr>
        <w:t xml:space="preserve">n la avenida de la Solidaridad, en el carril de </w:t>
      </w:r>
      <w:proofErr w:type="spellStart"/>
      <w:r w:rsidR="00BB6501">
        <w:rPr>
          <w:rFonts w:ascii="Arial Narrow" w:hAnsi="Arial Narrow"/>
          <w:sz w:val="26"/>
          <w:szCs w:val="26"/>
        </w:rPr>
        <w:t>Pinosolete</w:t>
      </w:r>
      <w:proofErr w:type="spellEnd"/>
      <w:r>
        <w:rPr>
          <w:rFonts w:ascii="Arial Narrow" w:hAnsi="Arial Narrow"/>
          <w:sz w:val="26"/>
          <w:szCs w:val="26"/>
        </w:rPr>
        <w:t xml:space="preserve"> </w:t>
      </w:r>
      <w:r w:rsidR="00BB6501">
        <w:rPr>
          <w:rFonts w:ascii="Arial Narrow" w:hAnsi="Arial Narrow"/>
          <w:sz w:val="26"/>
          <w:szCs w:val="26"/>
        </w:rPr>
        <w:t xml:space="preserve">y los aledaños de un contenedor de la calle Pizarro junto a un supermercado. </w:t>
      </w:r>
    </w:p>
    <w:p w14:paraId="34930D53" w14:textId="77777777" w:rsidR="005B4E4D" w:rsidRDefault="005B4E4D" w:rsidP="00623FFB">
      <w:pPr>
        <w:jc w:val="both"/>
        <w:rPr>
          <w:rFonts w:ascii="Arial Narrow" w:hAnsi="Arial Narrow"/>
          <w:sz w:val="26"/>
          <w:szCs w:val="26"/>
        </w:rPr>
      </w:pPr>
    </w:p>
    <w:p w14:paraId="0872EF24" w14:textId="3D23FB5F" w:rsidR="005B4E4D" w:rsidRDefault="005B4E4D" w:rsidP="00623FFB">
      <w:pPr>
        <w:jc w:val="both"/>
        <w:rPr>
          <w:rFonts w:ascii="Arial Narrow" w:hAnsi="Arial Narrow"/>
          <w:sz w:val="26"/>
          <w:szCs w:val="26"/>
        </w:rPr>
      </w:pPr>
      <w:r>
        <w:rPr>
          <w:rFonts w:ascii="Arial Narrow" w:hAnsi="Arial Narrow"/>
          <w:sz w:val="26"/>
          <w:szCs w:val="26"/>
        </w:rPr>
        <w:t xml:space="preserve">En otra intervención referida a infracciones a la Ley de Seguridad Ciudadana, los agentes de la Policía Local observaron en la zona de </w:t>
      </w:r>
      <w:proofErr w:type="spellStart"/>
      <w:r>
        <w:rPr>
          <w:rFonts w:ascii="Arial Narrow" w:hAnsi="Arial Narrow"/>
          <w:sz w:val="26"/>
          <w:szCs w:val="26"/>
        </w:rPr>
        <w:t>Icovesa</w:t>
      </w:r>
      <w:proofErr w:type="spellEnd"/>
      <w:r>
        <w:rPr>
          <w:rFonts w:ascii="Arial Narrow" w:hAnsi="Arial Narrow"/>
          <w:sz w:val="26"/>
          <w:szCs w:val="26"/>
        </w:rPr>
        <w:t>-Las Torres a un individuo en actitud sospechosa al que identificaron y al que intervinieron sustancias estupefacientes. Idéntico caso ocurrió en una calle de acceso a San Juan de Dios, en el caso de otro filiado al que decomisaron una bolsa en la que portaba estupefacientes y de otro en los alrededores de la calle Córdoba que estaba consumiendo drogas en la vía pública y al que la Policía Local igualmente intervino más cantidad en su ropa.</w:t>
      </w:r>
    </w:p>
    <w:p w14:paraId="52323005" w14:textId="77777777" w:rsidR="00BF6DD7" w:rsidRDefault="00BF6DD7" w:rsidP="00623FFB">
      <w:pPr>
        <w:jc w:val="both"/>
        <w:rPr>
          <w:rFonts w:ascii="Arial Narrow" w:hAnsi="Arial Narrow"/>
          <w:sz w:val="26"/>
          <w:szCs w:val="26"/>
        </w:rPr>
      </w:pPr>
    </w:p>
    <w:p w14:paraId="45E2FF8C" w14:textId="5272772F" w:rsidR="003F00BC" w:rsidRDefault="00BF6DD7" w:rsidP="00623FFB">
      <w:pPr>
        <w:jc w:val="both"/>
        <w:rPr>
          <w:rFonts w:ascii="Arial Narrow" w:hAnsi="Arial Narrow"/>
          <w:sz w:val="26"/>
          <w:szCs w:val="26"/>
        </w:rPr>
      </w:pPr>
      <w:r>
        <w:rPr>
          <w:rFonts w:ascii="Arial Narrow" w:hAnsi="Arial Narrow"/>
          <w:sz w:val="26"/>
          <w:szCs w:val="26"/>
        </w:rPr>
        <w:t>En cuanto al apartado de ‘Servicios Humanitarios’, la Policía Local ha atendido 14 casos, correspondientes a personas de edad avanzada que han requerido la presencia a la Sala de Radio del 092 para reincorporarse en sus propios domicilios y de personas que han sufrido indisposición en la vía pública.</w:t>
      </w:r>
      <w:r w:rsidR="00E41406">
        <w:rPr>
          <w:rFonts w:ascii="Arial Narrow" w:hAnsi="Arial Narrow"/>
          <w:sz w:val="26"/>
          <w:szCs w:val="26"/>
        </w:rPr>
        <w:t xml:space="preserve"> </w:t>
      </w:r>
    </w:p>
    <w:p w14:paraId="6D398563" w14:textId="77777777" w:rsidR="003A35D8" w:rsidRDefault="003A35D8" w:rsidP="00623FFB">
      <w:pPr>
        <w:jc w:val="both"/>
        <w:rPr>
          <w:rFonts w:ascii="Arial Narrow" w:hAnsi="Arial Narrow"/>
          <w:sz w:val="26"/>
          <w:szCs w:val="26"/>
        </w:rPr>
      </w:pPr>
    </w:p>
    <w:p w14:paraId="52BF0B5E" w14:textId="384D1820" w:rsidR="003A35D8" w:rsidRDefault="00ED6A7C" w:rsidP="00623FFB">
      <w:pPr>
        <w:jc w:val="both"/>
        <w:rPr>
          <w:rFonts w:ascii="Arial Narrow" w:hAnsi="Arial Narrow"/>
          <w:sz w:val="26"/>
          <w:szCs w:val="26"/>
        </w:rPr>
      </w:pPr>
      <w:r>
        <w:rPr>
          <w:rFonts w:ascii="Arial Narrow" w:hAnsi="Arial Narrow"/>
          <w:sz w:val="26"/>
          <w:szCs w:val="26"/>
        </w:rPr>
        <w:t>En cuanto al control de</w:t>
      </w:r>
      <w:r w:rsidR="003A35D8">
        <w:rPr>
          <w:rFonts w:ascii="Arial Narrow" w:hAnsi="Arial Narrow"/>
          <w:sz w:val="26"/>
          <w:szCs w:val="26"/>
        </w:rPr>
        <w:t xml:space="preserve"> la venta ambulante ilegal, la Policía Local ha realizado sendas intervenciones, una en el Mercadillo de los Lunes de Hijuela de las Coles, por venta de productos perecederos sin licencia ni control alimentario, y otra en el Mercadillo de los Sábados de La Granja por venta de indumentarias deportivas sin licencia.</w:t>
      </w:r>
    </w:p>
    <w:p w14:paraId="6E8C5034" w14:textId="77777777" w:rsidR="002C69D9" w:rsidRDefault="002C69D9" w:rsidP="00623FFB">
      <w:pPr>
        <w:jc w:val="both"/>
        <w:rPr>
          <w:rFonts w:ascii="Arial Narrow" w:hAnsi="Arial Narrow"/>
          <w:sz w:val="26"/>
          <w:szCs w:val="26"/>
        </w:rPr>
      </w:pPr>
    </w:p>
    <w:p w14:paraId="2F676EB3" w14:textId="77777777" w:rsidR="002C69D9" w:rsidRPr="002C69D9" w:rsidRDefault="002C69D9" w:rsidP="00623FFB">
      <w:pPr>
        <w:jc w:val="both"/>
        <w:rPr>
          <w:i/>
        </w:rPr>
      </w:pPr>
    </w:p>
    <w:sectPr w:rsidR="002C69D9" w:rsidRPr="002C69D9">
      <w:headerReference w:type="default" r:id="rId6"/>
      <w:pgSz w:w="11906" w:h="16838"/>
      <w:pgMar w:top="1417" w:right="1701" w:bottom="1417" w:left="1701" w:header="708" w:footer="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FD89E6C" w14:textId="77777777" w:rsidR="00EB2706" w:rsidRDefault="00EB2706">
      <w:r>
        <w:separator/>
      </w:r>
    </w:p>
  </w:endnote>
  <w:endnote w:type="continuationSeparator" w:id="0">
    <w:p w14:paraId="2497B2F9" w14:textId="77777777" w:rsidR="00EB2706" w:rsidRDefault="00EB27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Liberation Serif">
    <w:altName w:val="Times New Roman"/>
    <w:charset w:val="00"/>
    <w:family w:val="roman"/>
    <w:pitch w:val="variable"/>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OpenSymbol">
    <w:altName w:val="Arial Unicode MS"/>
    <w:charset w:val="00"/>
    <w:family w:val="auto"/>
    <w:pitch w:val="variable"/>
    <w:sig w:usb0="800000AF" w:usb1="1001ECEA" w:usb2="00000000" w:usb3="00000000" w:csb0="80000001"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DejaVu Sans">
    <w:altName w:val="Malgun Gothic"/>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Liberation Mono">
    <w:altName w:val="Courier New"/>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Arial Narrow">
    <w:panose1 w:val="020B050602020203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B3E8497" w14:textId="77777777" w:rsidR="00EB2706" w:rsidRDefault="00EB2706">
      <w:r>
        <w:separator/>
      </w:r>
    </w:p>
  </w:footnote>
  <w:footnote w:type="continuationSeparator" w:id="0">
    <w:p w14:paraId="6417C42B" w14:textId="77777777" w:rsidR="00EB2706" w:rsidRDefault="00EB270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04D6B4" w14:textId="77777777" w:rsidR="00E0493B" w:rsidRDefault="00F73386">
    <w:pPr>
      <w:pStyle w:val="Encabezado"/>
    </w:pPr>
    <w:r>
      <w:rPr>
        <w:noProof/>
        <w:lang w:eastAsia="es-ES"/>
      </w:rPr>
      <w:drawing>
        <wp:inline distT="0" distB="0" distL="0" distR="0" wp14:anchorId="09001701" wp14:editId="57D48A89">
          <wp:extent cx="5671571" cy="81644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5671571" cy="816445"/>
                  </a:xfrm>
                  <a:prstGeom prst="rect">
                    <a:avLst/>
                  </a:prstGeom>
                </pic:spPr>
              </pic:pic>
            </a:graphicData>
          </a:graphic>
        </wp:inline>
      </w:drawing>
    </w:r>
  </w:p>
  <w:p w14:paraId="60ADB5F1" w14:textId="77777777" w:rsidR="00E0493B" w:rsidRDefault="00E0493B">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6"/>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493B"/>
    <w:rsid w:val="000442EE"/>
    <w:rsid w:val="000B6124"/>
    <w:rsid w:val="000E4320"/>
    <w:rsid w:val="00214727"/>
    <w:rsid w:val="00222A37"/>
    <w:rsid w:val="00262503"/>
    <w:rsid w:val="002C480E"/>
    <w:rsid w:val="002C69D9"/>
    <w:rsid w:val="002E1928"/>
    <w:rsid w:val="003A35D8"/>
    <w:rsid w:val="003F00BC"/>
    <w:rsid w:val="004B2F2B"/>
    <w:rsid w:val="005B4E4D"/>
    <w:rsid w:val="005B5BDD"/>
    <w:rsid w:val="00623FFB"/>
    <w:rsid w:val="0064237D"/>
    <w:rsid w:val="007874D5"/>
    <w:rsid w:val="007D7707"/>
    <w:rsid w:val="00882D1C"/>
    <w:rsid w:val="0088303E"/>
    <w:rsid w:val="00B768FF"/>
    <w:rsid w:val="00BB6501"/>
    <w:rsid w:val="00BF6DD7"/>
    <w:rsid w:val="00C95CAB"/>
    <w:rsid w:val="00CB1502"/>
    <w:rsid w:val="00CC631F"/>
    <w:rsid w:val="00CE15FC"/>
    <w:rsid w:val="00CF6298"/>
    <w:rsid w:val="00D322DF"/>
    <w:rsid w:val="00D62BBF"/>
    <w:rsid w:val="00D83E0B"/>
    <w:rsid w:val="00D91086"/>
    <w:rsid w:val="00E0493B"/>
    <w:rsid w:val="00E41406"/>
    <w:rsid w:val="00E54407"/>
    <w:rsid w:val="00E56813"/>
    <w:rsid w:val="00E63DFE"/>
    <w:rsid w:val="00E8577D"/>
    <w:rsid w:val="00EB2706"/>
    <w:rsid w:val="00ED6A7C"/>
    <w:rsid w:val="00EF7BB5"/>
    <w:rsid w:val="00F07901"/>
    <w:rsid w:val="00F70342"/>
    <w:rsid w:val="00F73386"/>
    <w:rsid w:val="00FA20BC"/>
    <w:rsid w:val="00FD3C26"/>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FC3208"/>
  <w15:docId w15:val="{C88D79AE-15A7-4586-A48E-39CFB354DB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s-ES"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Puesto"/>
    <w:next w:val="Textoindependiente"/>
    <w:qFormat/>
    <w:pPr>
      <w:outlineLvl w:val="0"/>
    </w:pPr>
    <w:rPr>
      <w:rFonts w:ascii="Liberation Serif" w:eastAsia="Segoe UI" w:hAnsi="Liberation Serif" w:cs="Tahoma"/>
      <w:b/>
      <w:bCs/>
      <w:sz w:val="48"/>
      <w:szCs w:val="48"/>
    </w:rPr>
  </w:style>
  <w:style w:type="paragraph" w:styleId="Ttulo2">
    <w:name w:val="heading 2"/>
    <w:basedOn w:val="Normal"/>
    <w:next w:val="Textoindependiente"/>
    <w:qFormat/>
    <w:pPr>
      <w:spacing w:before="320" w:after="80" w:line="360" w:lineRule="auto"/>
      <w:outlineLvl w:val="1"/>
    </w:pPr>
    <w:rPr>
      <w:rFonts w:ascii="Arial" w:eastAsia="Arial" w:hAnsi="Arial" w:cs="Arial"/>
      <w:b/>
      <w:bCs/>
      <w:color w:val="000000" w:themeColor="text1"/>
      <w:sz w:val="32"/>
      <w:szCs w:val="32"/>
    </w:rPr>
  </w:style>
  <w:style w:type="paragraph" w:styleId="Ttulo4">
    <w:name w:val="heading 4"/>
    <w:basedOn w:val="Ttulo10"/>
    <w:next w:val="Textoindependiente"/>
    <w:qFormat/>
    <w:pPr>
      <w:spacing w:before="120"/>
      <w:outlineLvl w:val="3"/>
    </w:pPr>
    <w:rPr>
      <w:rFonts w:ascii="Liberation Serif" w:eastAsia="Segoe UI" w:hAnsi="Liberation Serif" w:cs="Tahoma"/>
      <w:b/>
      <w:bCs/>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cabezadoCar">
    <w:name w:val="Encabezado Car"/>
    <w:basedOn w:val="Fuentedeprrafopredeter"/>
    <w:link w:val="Encabezado"/>
    <w:uiPriority w:val="99"/>
    <w:qFormat/>
    <w:rsid w:val="00B46D82"/>
  </w:style>
  <w:style w:type="character" w:customStyle="1" w:styleId="PiedepginaCar">
    <w:name w:val="Pie de página Car"/>
    <w:basedOn w:val="Fuentedeprrafopredeter"/>
    <w:link w:val="Piedepgina"/>
    <w:uiPriority w:val="99"/>
    <w:qFormat/>
    <w:rsid w:val="00B46D82"/>
  </w:style>
  <w:style w:type="character" w:styleId="Hipervnculo">
    <w:name w:val="Hyperlink"/>
    <w:rPr>
      <w:color w:val="000080"/>
      <w:u w:val="single"/>
    </w:rPr>
  </w:style>
  <w:style w:type="character" w:customStyle="1" w:styleId="Fuentedeprrafopredeter1">
    <w:name w:val="Fuente de párrafo predeter.1"/>
    <w:qFormat/>
  </w:style>
  <w:style w:type="character" w:customStyle="1" w:styleId="WW8Num71z0">
    <w:name w:val="WW8Num71z0"/>
    <w:qFormat/>
    <w:rPr>
      <w:b/>
      <w:color w:val="0070C0"/>
    </w:rPr>
  </w:style>
  <w:style w:type="character" w:styleId="Textoennegrita">
    <w:name w:val="Strong"/>
    <w:qFormat/>
    <w:rPr>
      <w:b/>
      <w:bCs/>
    </w:rPr>
  </w:style>
  <w:style w:type="character" w:customStyle="1" w:styleId="Smbolosdenumeracin">
    <w:name w:val="Símbolos de numeración"/>
    <w:qFormat/>
  </w:style>
  <w:style w:type="character" w:styleId="nfasis">
    <w:name w:val="Emphasis"/>
    <w:qFormat/>
    <w:rPr>
      <w:i/>
      <w:iCs/>
    </w:rPr>
  </w:style>
  <w:style w:type="character" w:customStyle="1" w:styleId="Bolos">
    <w:name w:val="Bolos"/>
    <w:qFormat/>
    <w:rPr>
      <w:rFonts w:ascii="OpenSymbol" w:eastAsia="OpenSymbol" w:hAnsi="OpenSymbol" w:cs="OpenSymbol"/>
    </w:rPr>
  </w:style>
  <w:style w:type="character" w:styleId="Hipervnculovisitado">
    <w:name w:val="FollowedHyperlink"/>
    <w:rPr>
      <w:color w:val="800080"/>
      <w:u w:val="single"/>
    </w:rPr>
  </w:style>
  <w:style w:type="character" w:customStyle="1" w:styleId="Fuentedeprrafopredeter2">
    <w:name w:val="Fuente de párrafo predeter.2"/>
    <w:qFormat/>
  </w:style>
  <w:style w:type="paragraph" w:customStyle="1" w:styleId="Ttulo11">
    <w:name w:val="Título1"/>
    <w:basedOn w:val="Normal"/>
    <w:next w:val="Textoindependiente"/>
    <w:qFormat/>
    <w:pPr>
      <w:keepNext/>
      <w:spacing w:before="240" w:after="120"/>
    </w:pPr>
    <w:rPr>
      <w:rFonts w:ascii="Liberation Sans" w:eastAsia="Microsoft YaHei" w:hAnsi="Liberation Sans" w:cs="Arial"/>
      <w:sz w:val="28"/>
      <w:szCs w:val="28"/>
    </w:rPr>
  </w:style>
  <w:style w:type="paragraph" w:styleId="Textoindependiente">
    <w:name w:val="Body Text"/>
    <w:basedOn w:val="Normal"/>
    <w:pPr>
      <w:spacing w:after="140" w:line="276" w:lineRule="auto"/>
    </w:pPr>
  </w:style>
  <w:style w:type="paragraph" w:styleId="Lista">
    <w:name w:val="List"/>
    <w:basedOn w:val="Textoindependiente"/>
    <w:rPr>
      <w:rFonts w:cs="Arial"/>
    </w:rPr>
  </w:style>
  <w:style w:type="paragraph" w:styleId="Descripcin">
    <w:name w:val="caption"/>
    <w:basedOn w:val="Normal"/>
    <w:qFormat/>
    <w:pPr>
      <w:suppressLineNumbers/>
      <w:spacing w:before="120" w:after="120"/>
    </w:pPr>
    <w:rPr>
      <w:rFonts w:cs="Arial"/>
      <w:i/>
      <w:iCs/>
    </w:rPr>
  </w:style>
  <w:style w:type="paragraph" w:customStyle="1" w:styleId="ndice">
    <w:name w:val="Índice"/>
    <w:basedOn w:val="Normal"/>
    <w:qFormat/>
    <w:pPr>
      <w:suppressLineNumbers/>
    </w:pPr>
    <w:rPr>
      <w:rFonts w:cs="Arial"/>
    </w:rPr>
  </w:style>
  <w:style w:type="paragraph" w:styleId="Puesto">
    <w:name w:val="Title"/>
    <w:basedOn w:val="Normal"/>
    <w:next w:val="Textoindependiente"/>
    <w:qFormat/>
    <w:pPr>
      <w:keepNext/>
      <w:spacing w:before="240" w:after="120"/>
    </w:pPr>
    <w:rPr>
      <w:rFonts w:ascii="Liberation Sans" w:eastAsia="Microsoft YaHei" w:hAnsi="Liberation Sans" w:cs="Arial"/>
      <w:sz w:val="28"/>
      <w:szCs w:val="28"/>
    </w:rPr>
  </w:style>
  <w:style w:type="paragraph" w:customStyle="1" w:styleId="caption1">
    <w:name w:val="caption1"/>
    <w:basedOn w:val="Normal"/>
    <w:qFormat/>
    <w:pPr>
      <w:suppressLineNumbers/>
      <w:spacing w:before="120" w:after="120"/>
    </w:pPr>
    <w:rPr>
      <w:rFonts w:cs="Arial"/>
      <w:i/>
      <w:iCs/>
    </w:rPr>
  </w:style>
  <w:style w:type="paragraph" w:customStyle="1" w:styleId="Cabeceraypie">
    <w:name w:val="Cabecera y pie"/>
    <w:basedOn w:val="Normal"/>
    <w:qFormat/>
  </w:style>
  <w:style w:type="paragraph" w:styleId="Encabezado">
    <w:name w:val="header"/>
    <w:basedOn w:val="Normal"/>
    <w:link w:val="EncabezadoCar"/>
    <w:uiPriority w:val="99"/>
    <w:unhideWhenUsed/>
    <w:rsid w:val="00B46D82"/>
    <w:pPr>
      <w:tabs>
        <w:tab w:val="center" w:pos="4252"/>
        <w:tab w:val="right" w:pos="8504"/>
      </w:tabs>
    </w:pPr>
  </w:style>
  <w:style w:type="paragraph" w:styleId="Piedepgina">
    <w:name w:val="footer"/>
    <w:basedOn w:val="Normal"/>
    <w:link w:val="PiedepginaCar"/>
    <w:uiPriority w:val="99"/>
    <w:unhideWhenUsed/>
    <w:rsid w:val="00B46D82"/>
    <w:pPr>
      <w:tabs>
        <w:tab w:val="center" w:pos="4252"/>
        <w:tab w:val="right" w:pos="8504"/>
      </w:tabs>
    </w:pPr>
  </w:style>
  <w:style w:type="paragraph" w:customStyle="1" w:styleId="Default">
    <w:name w:val="Default"/>
    <w:qFormat/>
    <w:rPr>
      <w:rFonts w:ascii="Century Gothic" w:eastAsia="Calibri" w:hAnsi="Century Gothic" w:cs="DejaVu Sans"/>
      <w:color w:val="000000"/>
    </w:rPr>
  </w:style>
  <w:style w:type="paragraph" w:customStyle="1" w:styleId="western">
    <w:name w:val="western"/>
    <w:basedOn w:val="Normal"/>
    <w:qFormat/>
    <w:rPr>
      <w:rFonts w:ascii="Times New Roman" w:eastAsia="Calibri" w:hAnsi="Times New Roman"/>
    </w:rPr>
  </w:style>
  <w:style w:type="paragraph" w:styleId="NormalWeb">
    <w:name w:val="Normal (Web)"/>
    <w:basedOn w:val="Normal"/>
    <w:qFormat/>
    <w:rPr>
      <w:rFonts w:ascii="Times New Roman" w:eastAsia="Calibri" w:hAnsi="Times New Roman" w:cs="Times New Roman"/>
    </w:rPr>
  </w:style>
  <w:style w:type="paragraph" w:styleId="Textosinformato">
    <w:name w:val="Plain Text"/>
    <w:basedOn w:val="Normal"/>
    <w:qFormat/>
    <w:pPr>
      <w:suppressAutoHyphens w:val="0"/>
    </w:pPr>
    <w:rPr>
      <w:rFonts w:ascii="Calibri" w:eastAsia="Calibri" w:hAnsi="Calibri" w:cs="Times New Roman"/>
      <w:sz w:val="22"/>
      <w:szCs w:val="21"/>
    </w:rPr>
  </w:style>
  <w:style w:type="paragraph" w:customStyle="1" w:styleId="Ttulo10">
    <w:name w:val="Título1"/>
    <w:basedOn w:val="Normal"/>
    <w:next w:val="Textoindependiente"/>
    <w:qFormat/>
    <w:pPr>
      <w:keepNext/>
      <w:spacing w:before="240" w:after="120"/>
    </w:pPr>
    <w:rPr>
      <w:rFonts w:ascii="Liberation Sans" w:eastAsia="Microsoft YaHei" w:hAnsi="Liberation Sans" w:cs="Arial"/>
      <w:sz w:val="28"/>
      <w:szCs w:val="28"/>
    </w:rPr>
  </w:style>
  <w:style w:type="paragraph" w:customStyle="1" w:styleId="FirstParagraph">
    <w:name w:val="First Paragraph"/>
    <w:basedOn w:val="Textoindependiente"/>
    <w:next w:val="Textoindependiente"/>
    <w:qFormat/>
    <w:pPr>
      <w:spacing w:before="240" w:after="180"/>
    </w:pPr>
  </w:style>
  <w:style w:type="paragraph" w:styleId="Prrafodelista">
    <w:name w:val="List Paragraph"/>
    <w:basedOn w:val="Normal"/>
    <w:qFormat/>
    <w:pPr>
      <w:ind w:left="720"/>
      <w:contextualSpacing/>
    </w:pPr>
  </w:style>
  <w:style w:type="paragraph" w:customStyle="1" w:styleId="Compact">
    <w:name w:val="Compact"/>
    <w:basedOn w:val="Textoindependiente"/>
    <w:qFormat/>
    <w:pPr>
      <w:spacing w:before="36" w:after="36"/>
    </w:pPr>
  </w:style>
  <w:style w:type="paragraph" w:styleId="Textodebloque">
    <w:name w:val="Block Text"/>
    <w:basedOn w:val="Textoindependiente"/>
    <w:next w:val="Textoindependiente"/>
    <w:qFormat/>
    <w:pPr>
      <w:pBdr>
        <w:left w:val="single" w:sz="24" w:space="4" w:color="E6E6E6" w:themeColor="light2" w:themeShade="E6"/>
      </w:pBdr>
      <w:spacing w:before="100" w:after="100"/>
      <w:ind w:left="397" w:right="482"/>
    </w:pPr>
    <w:rPr>
      <w:color w:val="808080" w:themeColor="background2" w:themeShade="80"/>
    </w:rPr>
  </w:style>
  <w:style w:type="paragraph" w:customStyle="1" w:styleId="Textosinformato1">
    <w:name w:val="Texto sin formato1"/>
    <w:basedOn w:val="Normal"/>
    <w:qFormat/>
    <w:rPr>
      <w:rFonts w:ascii="Courier New" w:hAnsi="Courier New" w:cs="Courier New"/>
      <w:sz w:val="20"/>
      <w:szCs w:val="20"/>
    </w:rPr>
  </w:style>
  <w:style w:type="paragraph" w:customStyle="1" w:styleId="Contenidodelatabla">
    <w:name w:val="Contenido de la tabla"/>
    <w:basedOn w:val="Normal"/>
    <w:qFormat/>
    <w:pPr>
      <w:widowControl w:val="0"/>
      <w:suppressLineNumbers/>
    </w:pPr>
  </w:style>
  <w:style w:type="paragraph" w:customStyle="1" w:styleId="Ttulodelatabla">
    <w:name w:val="Título de la tabla"/>
    <w:basedOn w:val="Contenidodelatabla"/>
    <w:qFormat/>
    <w:pPr>
      <w:jc w:val="center"/>
    </w:pPr>
    <w:rPr>
      <w:b/>
      <w:bCs/>
    </w:rPr>
  </w:style>
  <w:style w:type="paragraph" w:customStyle="1" w:styleId="Textopreformateado">
    <w:name w:val="Texto preformateado"/>
    <w:basedOn w:val="Normal"/>
    <w:qFormat/>
    <w:rPr>
      <w:rFonts w:ascii="Liberation Mono" w:hAnsi="Liberation Mono" w:cs="Liberation Mono"/>
      <w:sz w:val="20"/>
    </w:rPr>
  </w:style>
  <w:style w:type="paragraph" w:customStyle="1" w:styleId="Standard">
    <w:name w:val="Standard"/>
    <w:qFormat/>
    <w:rPr>
      <w:rFonts w:ascii="Times New Roman" w:eastAsia="SimSun" w:hAnsi="Times New Roman" w:cs="Times New Roman"/>
      <w:color w:val="000000"/>
      <w:kern w:val="2"/>
      <w:sz w:val="20"/>
      <w:szCs w:val="20"/>
      <w:lang w:eastAsia="zh-CN" w:bidi="hi-IN"/>
    </w:rPr>
  </w:style>
  <w:style w:type="paragraph" w:customStyle="1" w:styleId="caption11">
    <w:name w:val="caption11"/>
    <w:basedOn w:val="Normal"/>
    <w:qFormat/>
    <w:pPr>
      <w:suppressLineNumbers/>
      <w:spacing w:before="120" w:after="120"/>
    </w:pPr>
    <w:rPr>
      <w:i/>
      <w:iCs/>
    </w:rPr>
  </w:style>
  <w:style w:type="paragraph" w:customStyle="1" w:styleId="TableParagraph">
    <w:name w:val="Table Paragraph"/>
    <w:basedOn w:val="Normal"/>
    <w:qFormat/>
    <w:pPr>
      <w:spacing w:before="16"/>
      <w:ind w:left="107"/>
    </w:pPr>
    <w:rPr>
      <w:rFonts w:ascii="Calibri" w:eastAsia="Calibri" w:hAnsi="Calibri" w:cs="Calibri"/>
    </w:rPr>
  </w:style>
  <w:style w:type="paragraph" w:customStyle="1" w:styleId="Lneahorizontal">
    <w:name w:val="Línea horizontal"/>
    <w:basedOn w:val="Normal"/>
    <w:next w:val="Textoindependiente"/>
    <w:qFormat/>
    <w:pPr>
      <w:suppressLineNumbers/>
      <w:pBdr>
        <w:bottom w:val="double" w:sz="2" w:space="0" w:color="808080"/>
      </w:pBdr>
      <w:spacing w:after="283"/>
    </w:pPr>
    <w:rPr>
      <w:sz w:val="12"/>
      <w:szCs w:val="12"/>
    </w:rPr>
  </w:style>
  <w:style w:type="numbering" w:customStyle="1" w:styleId="WW8Num71">
    <w:name w:val="WW8Num71"/>
    <w:qFormat/>
  </w:style>
  <w:style w:type="paragraph" w:styleId="Textodeglobo">
    <w:name w:val="Balloon Text"/>
    <w:basedOn w:val="Normal"/>
    <w:link w:val="TextodegloboCar"/>
    <w:uiPriority w:val="99"/>
    <w:semiHidden/>
    <w:unhideWhenUsed/>
    <w:rsid w:val="00CF6298"/>
    <w:rPr>
      <w:rFonts w:ascii="Tahoma" w:hAnsi="Tahoma" w:cs="Tahoma"/>
      <w:sz w:val="16"/>
      <w:szCs w:val="16"/>
    </w:rPr>
  </w:style>
  <w:style w:type="character" w:customStyle="1" w:styleId="TextodegloboCar">
    <w:name w:val="Texto de globo Car"/>
    <w:basedOn w:val="Fuentedeprrafopredeter"/>
    <w:link w:val="Textodeglobo"/>
    <w:uiPriority w:val="99"/>
    <w:semiHidden/>
    <w:rsid w:val="00CF629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2</Pages>
  <Words>677</Words>
  <Characters>3728</Characters>
  <Application>Microsoft Office Word</Application>
  <DocSecurity>0</DocSecurity>
  <Lines>31</Lines>
  <Paragraphs>8</Paragraphs>
  <ScaleCrop>false</ScaleCrop>
  <HeadingPairs>
    <vt:vector size="2" baseType="variant">
      <vt:variant>
        <vt:lpstr>Título</vt:lpstr>
      </vt:variant>
      <vt:variant>
        <vt:i4>1</vt:i4>
      </vt:variant>
    </vt:vector>
  </HeadingPairs>
  <TitlesOfParts>
    <vt:vector size="1" baseType="lpstr">
      <vt:lpstr>«tipo_expediente»«tipo_expediente»</vt:lpstr>
    </vt:vector>
  </TitlesOfParts>
  <Company>Aytojerez</Company>
  <LinksUpToDate>false</LinksUpToDate>
  <CharactersWithSpaces>4397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«tipo_expediente»«tipo_expediente»</dc:title>
  <dc:subject/>
  <dc:creator>framirez</dc:creator>
  <dc:description/>
  <cp:lastModifiedBy>Ana Isabel Maestro de Pablos</cp:lastModifiedBy>
  <cp:revision>5</cp:revision>
  <cp:lastPrinted>2026-01-05T09:55:00Z</cp:lastPrinted>
  <dcterms:created xsi:type="dcterms:W3CDTF">2026-07-31T11:58:00Z</dcterms:created>
  <dcterms:modified xsi:type="dcterms:W3CDTF">2026-08-02T09:06:00Z</dcterms:modified>
  <dc:language>es-ES</dc:language>
</cp:coreProperties>
</file>