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7DC4" w:rsidRDefault="00797DC4"/>
    <w:p w:rsidR="00797DC4" w:rsidRDefault="008454DC">
      <w:pPr>
        <w:rPr>
          <w:rFonts w:ascii="Arial Narrow" w:hAnsi="Arial Narrow"/>
          <w:b/>
          <w:sz w:val="40"/>
          <w:szCs w:val="40"/>
        </w:rPr>
      </w:pPr>
      <w:r>
        <w:rPr>
          <w:rFonts w:ascii="Arial Narrow" w:hAnsi="Arial Narrow"/>
          <w:b/>
          <w:sz w:val="40"/>
          <w:szCs w:val="40"/>
        </w:rPr>
        <w:t xml:space="preserve">La Escuela Abierta de Verano ofrece diversión y apoyo educativo a 360 menores de las zonas Sur, Oeste y </w:t>
      </w:r>
      <w:proofErr w:type="spellStart"/>
      <w:r>
        <w:rPr>
          <w:rFonts w:ascii="Arial Narrow" w:hAnsi="Arial Narrow"/>
          <w:b/>
          <w:sz w:val="40"/>
          <w:szCs w:val="40"/>
        </w:rPr>
        <w:t>Picadueñas</w:t>
      </w:r>
      <w:proofErr w:type="spellEnd"/>
    </w:p>
    <w:p w:rsidR="00797DC4" w:rsidRDefault="00797DC4"/>
    <w:p w:rsidR="00797DC4" w:rsidRDefault="008454DC">
      <w:pPr>
        <w:rPr>
          <w:rFonts w:ascii="Arial Narrow" w:hAnsi="Arial Narrow"/>
          <w:sz w:val="36"/>
          <w:szCs w:val="36"/>
        </w:rPr>
      </w:pPr>
      <w:r>
        <w:rPr>
          <w:rFonts w:ascii="Arial Narrow" w:hAnsi="Arial Narrow"/>
          <w:sz w:val="36"/>
          <w:szCs w:val="36"/>
        </w:rPr>
        <w:t>La alcaldesa ha visitado a niños y niñas que están participando en las actividades en el CEIP San Vicente de Paúl</w:t>
      </w:r>
    </w:p>
    <w:p w:rsidR="00797DC4" w:rsidRDefault="00797DC4">
      <w:pPr>
        <w:rPr>
          <w:rFonts w:ascii="Arial Narrow" w:hAnsi="Arial Narrow"/>
          <w:sz w:val="36"/>
          <w:szCs w:val="36"/>
        </w:rPr>
      </w:pPr>
    </w:p>
    <w:p w:rsidR="008454DC" w:rsidRDefault="008454DC">
      <w:pPr>
        <w:jc w:val="both"/>
        <w:rPr>
          <w:rFonts w:ascii="Arial Narrow" w:hAnsi="Arial Narrow"/>
          <w:sz w:val="26"/>
          <w:szCs w:val="26"/>
        </w:rPr>
      </w:pPr>
      <w:r>
        <w:rPr>
          <w:rFonts w:ascii="Arial Narrow" w:hAnsi="Arial Narrow"/>
          <w:b/>
          <w:sz w:val="26"/>
          <w:szCs w:val="26"/>
        </w:rPr>
        <w:t>14 de agosto 2026</w:t>
      </w:r>
      <w:r>
        <w:rPr>
          <w:rFonts w:ascii="Arial Narrow" w:hAnsi="Arial Narrow"/>
          <w:sz w:val="26"/>
          <w:szCs w:val="26"/>
        </w:rPr>
        <w:t xml:space="preserve">. La Escuela Abierta de Verano 2026 ofrece desde el 1 de julio actividades de ocio, refuerzo educativo y servicio de comedor a un total de 360 menores de las zonas Sur, Oeste y </w:t>
      </w:r>
      <w:proofErr w:type="spellStart"/>
      <w:r>
        <w:rPr>
          <w:rFonts w:ascii="Arial Narrow" w:hAnsi="Arial Narrow"/>
          <w:sz w:val="26"/>
          <w:szCs w:val="26"/>
        </w:rPr>
        <w:t>Picadueñas</w:t>
      </w:r>
      <w:proofErr w:type="spellEnd"/>
      <w:r>
        <w:rPr>
          <w:rFonts w:ascii="Arial Narrow" w:hAnsi="Arial Narrow"/>
          <w:sz w:val="26"/>
          <w:szCs w:val="26"/>
        </w:rPr>
        <w:t xml:space="preserve">. La alcaldesa, María José García-Pelayo, ha visitado </w:t>
      </w:r>
      <w:r>
        <w:rPr>
          <w:rFonts w:ascii="Arial Narrow" w:hAnsi="Arial Narrow"/>
          <w:sz w:val="26"/>
          <w:szCs w:val="26"/>
        </w:rPr>
        <w:t>a niños y n</w:t>
      </w:r>
      <w:r>
        <w:rPr>
          <w:rFonts w:ascii="Arial Narrow" w:hAnsi="Arial Narrow"/>
          <w:sz w:val="26"/>
          <w:szCs w:val="26"/>
        </w:rPr>
        <w:t>iñas que están participando en esta programación en el CEIP San Vicente de Paúl, gracias al Programa Corresponsables de la Consejería de Inclusión Social, Juventud, Familias e Igualdad de la Junta de Andalucía.</w:t>
      </w:r>
    </w:p>
    <w:p w:rsidR="008454DC" w:rsidRDefault="008454DC">
      <w:pPr>
        <w:jc w:val="both"/>
        <w:rPr>
          <w:rFonts w:ascii="Arial Narrow" w:hAnsi="Arial Narrow"/>
          <w:sz w:val="26"/>
          <w:szCs w:val="26"/>
        </w:rPr>
      </w:pPr>
    </w:p>
    <w:p w:rsidR="00797DC4" w:rsidRDefault="008454DC">
      <w:pPr>
        <w:jc w:val="both"/>
      </w:pPr>
      <w:r>
        <w:rPr>
          <w:rFonts w:ascii="Arial Narrow" w:hAnsi="Arial Narrow"/>
          <w:sz w:val="26"/>
          <w:szCs w:val="26"/>
        </w:rPr>
        <w:t>Esta visita ha contado con la participación d</w:t>
      </w:r>
      <w:r>
        <w:rPr>
          <w:rFonts w:ascii="Arial Narrow" w:hAnsi="Arial Narrow"/>
          <w:sz w:val="26"/>
          <w:szCs w:val="26"/>
        </w:rPr>
        <w:t xml:space="preserve">e los delegados territoriales de Servicios Sociales, Familias e Igualdad, Alfonso Candón; y de Desarrollo Educativo, FP y Universidad, José Ángel Aparicio; así como con las delegadas municipales de Inclusión Social, </w:t>
      </w:r>
      <w:proofErr w:type="spellStart"/>
      <w:r>
        <w:rPr>
          <w:rFonts w:ascii="Arial Narrow" w:hAnsi="Arial Narrow"/>
          <w:sz w:val="26"/>
          <w:szCs w:val="26"/>
        </w:rPr>
        <w:t>Yessika</w:t>
      </w:r>
      <w:proofErr w:type="spellEnd"/>
      <w:r>
        <w:rPr>
          <w:rFonts w:ascii="Arial Narrow" w:hAnsi="Arial Narrow"/>
          <w:sz w:val="26"/>
          <w:szCs w:val="26"/>
        </w:rPr>
        <w:t xml:space="preserve"> Quintero, y Educación, </w:t>
      </w:r>
      <w:proofErr w:type="spellStart"/>
      <w:r>
        <w:rPr>
          <w:rFonts w:ascii="Arial Narrow" w:hAnsi="Arial Narrow"/>
          <w:sz w:val="26"/>
          <w:szCs w:val="26"/>
        </w:rPr>
        <w:t>Nela</w:t>
      </w:r>
      <w:proofErr w:type="spellEnd"/>
      <w:r>
        <w:rPr>
          <w:rFonts w:ascii="Arial Narrow" w:hAnsi="Arial Narrow"/>
          <w:sz w:val="26"/>
          <w:szCs w:val="26"/>
        </w:rPr>
        <w:t xml:space="preserve"> Garc</w:t>
      </w:r>
      <w:r>
        <w:rPr>
          <w:rFonts w:ascii="Arial Narrow" w:hAnsi="Arial Narrow"/>
          <w:sz w:val="26"/>
          <w:szCs w:val="26"/>
        </w:rPr>
        <w:t>ía, y el director del colegio, Manuel López.</w:t>
      </w:r>
    </w:p>
    <w:p w:rsidR="00797DC4" w:rsidRDefault="00797DC4">
      <w:pPr>
        <w:jc w:val="both"/>
        <w:rPr>
          <w:rFonts w:ascii="Arial Narrow" w:hAnsi="Arial Narrow"/>
          <w:sz w:val="26"/>
          <w:szCs w:val="26"/>
        </w:rPr>
      </w:pPr>
    </w:p>
    <w:p w:rsidR="00797DC4" w:rsidRDefault="008454DC">
      <w:pPr>
        <w:jc w:val="both"/>
        <w:rPr>
          <w:rFonts w:ascii="Arial Narrow" w:hAnsi="Arial Narrow"/>
          <w:sz w:val="26"/>
          <w:szCs w:val="26"/>
        </w:rPr>
      </w:pPr>
      <w:r>
        <w:rPr>
          <w:rFonts w:ascii="Arial Narrow" w:hAnsi="Arial Narrow"/>
          <w:sz w:val="26"/>
          <w:szCs w:val="26"/>
        </w:rPr>
        <w:t>La alcaldesa ha destacado que “es importante que las cosas que se hacen bien, se mantengan. Esta Escuela Abierta de Verano es una extraordinaria oportunidad. Cuando hacemos equipo, se hacen cosas buenas para la ciudad</w:t>
      </w:r>
      <w:r>
        <w:rPr>
          <w:rFonts w:ascii="Arial Narrow" w:hAnsi="Arial Narrow"/>
          <w:sz w:val="26"/>
          <w:szCs w:val="26"/>
        </w:rPr>
        <w:t xml:space="preserve"> y para los niños y las niñas de Jerez. No solo este centro tiene abiertas sus puertas, también el Sagrada Familia, el Federico Mayo </w:t>
      </w:r>
      <w:r>
        <w:rPr>
          <w:rFonts w:ascii="Arial Narrow" w:hAnsi="Arial Narrow"/>
          <w:sz w:val="26"/>
          <w:szCs w:val="26"/>
        </w:rPr>
        <w:t>y el Andrés de Ribera. Son en total 360 niños y niñas con actividades de todo tipo, talleres, deportes</w:t>
      </w:r>
      <w:r>
        <w:rPr>
          <w:rFonts w:ascii="Arial Narrow" w:hAnsi="Arial Narrow"/>
          <w:sz w:val="26"/>
          <w:szCs w:val="26"/>
        </w:rPr>
        <w:t xml:space="preserve"> y salen a </w:t>
      </w:r>
      <w:r>
        <w:rPr>
          <w:rFonts w:ascii="Arial Narrow" w:hAnsi="Arial Narrow"/>
          <w:sz w:val="26"/>
          <w:szCs w:val="26"/>
        </w:rPr>
        <w:t>la playa. Es un momento también de respiro para los padres. Vamos a seguir trabajando en esta línea y mejorando en todo lo que podamos”.</w:t>
      </w:r>
    </w:p>
    <w:p w:rsidR="00797DC4" w:rsidRDefault="00797DC4">
      <w:pPr>
        <w:jc w:val="both"/>
        <w:rPr>
          <w:rFonts w:ascii="Arial Narrow" w:hAnsi="Arial Narrow"/>
          <w:sz w:val="26"/>
          <w:szCs w:val="26"/>
        </w:rPr>
      </w:pPr>
    </w:p>
    <w:p w:rsidR="00797DC4" w:rsidRDefault="008454DC">
      <w:pPr>
        <w:jc w:val="both"/>
        <w:rPr>
          <w:rFonts w:ascii="Arial Narrow" w:hAnsi="Arial Narrow"/>
          <w:sz w:val="26"/>
          <w:szCs w:val="26"/>
        </w:rPr>
      </w:pPr>
      <w:r>
        <w:rPr>
          <w:rFonts w:ascii="Arial Narrow" w:hAnsi="Arial Narrow"/>
          <w:sz w:val="26"/>
          <w:szCs w:val="26"/>
        </w:rPr>
        <w:t>En esta visita, María José García-Pelayo ha avanzado algunos trabajos a realizar en el entorno del CEIP San Vicente de</w:t>
      </w:r>
      <w:r>
        <w:rPr>
          <w:rFonts w:ascii="Arial Narrow" w:hAnsi="Arial Narrow"/>
          <w:sz w:val="26"/>
          <w:szCs w:val="26"/>
        </w:rPr>
        <w:t xml:space="preserve"> Paúl, y que beneficiarán a su comunidad educativa, manifestando que “en la anterior etapa de gobierno tiramos los bloques que estaban enfrente, esa zona se ha asfaltado, y en el mes de septiembre se va a reasfaltar la calle de </w:t>
      </w:r>
      <w:proofErr w:type="spellStart"/>
      <w:r>
        <w:rPr>
          <w:rFonts w:ascii="Arial Narrow" w:hAnsi="Arial Narrow"/>
          <w:sz w:val="26"/>
          <w:szCs w:val="26"/>
        </w:rPr>
        <w:t>Cerrofruto</w:t>
      </w:r>
      <w:proofErr w:type="spellEnd"/>
      <w:r>
        <w:rPr>
          <w:rFonts w:ascii="Arial Narrow" w:hAnsi="Arial Narrow"/>
          <w:sz w:val="26"/>
          <w:szCs w:val="26"/>
        </w:rPr>
        <w:t xml:space="preserve">. Hemos comenzado </w:t>
      </w:r>
      <w:r>
        <w:rPr>
          <w:rFonts w:ascii="Arial Narrow" w:hAnsi="Arial Narrow"/>
          <w:sz w:val="26"/>
          <w:szCs w:val="26"/>
        </w:rPr>
        <w:t>una campaña de asfaltado en la ciudad y vamos a darle prioridad a la zona sur. Aquí frente al cole hay también un terrizo y vamos a trabajar con Medio Ambiente para intentar que esa zona quede lo más bonita posible”.</w:t>
      </w:r>
    </w:p>
    <w:p w:rsidR="00797DC4" w:rsidRDefault="00797DC4">
      <w:pPr>
        <w:jc w:val="both"/>
        <w:rPr>
          <w:rFonts w:ascii="Arial Narrow" w:hAnsi="Arial Narrow"/>
          <w:sz w:val="26"/>
          <w:szCs w:val="26"/>
        </w:rPr>
      </w:pPr>
    </w:p>
    <w:p w:rsidR="00797DC4" w:rsidRDefault="008454DC">
      <w:pPr>
        <w:jc w:val="both"/>
        <w:rPr>
          <w:rFonts w:ascii="Arial Narrow" w:hAnsi="Arial Narrow"/>
          <w:sz w:val="26"/>
          <w:szCs w:val="26"/>
        </w:rPr>
      </w:pPr>
      <w:r>
        <w:rPr>
          <w:rFonts w:ascii="Arial Narrow" w:hAnsi="Arial Narrow"/>
          <w:sz w:val="26"/>
          <w:szCs w:val="26"/>
        </w:rPr>
        <w:t xml:space="preserve">Por su parte, el delegado territorial </w:t>
      </w:r>
      <w:r>
        <w:rPr>
          <w:rFonts w:ascii="Arial Narrow" w:hAnsi="Arial Narrow"/>
          <w:sz w:val="26"/>
          <w:szCs w:val="26"/>
        </w:rPr>
        <w:t>de Inclusión Social, Alfonso Candón, ha señalado que “la Junta de Andalucía en la provincia de Cádiz vuelca 2,2 millones de euros en el programa Corresponsables, entre entidades locales, entidades privadas sin ánimo de lucro, y la universidad. El Ayuntamie</w:t>
      </w:r>
      <w:r>
        <w:rPr>
          <w:rFonts w:ascii="Arial Narrow" w:hAnsi="Arial Narrow"/>
          <w:sz w:val="26"/>
          <w:szCs w:val="26"/>
        </w:rPr>
        <w:t xml:space="preserve">nto de Jerez ya está trabajando para participar en la nueva convocatoria del Plan Corresponsables con nuevos proyectos. Son acciones dirigidas a la </w:t>
      </w:r>
      <w:r>
        <w:rPr>
          <w:rFonts w:ascii="Arial Narrow" w:hAnsi="Arial Narrow"/>
          <w:sz w:val="26"/>
          <w:szCs w:val="26"/>
        </w:rPr>
        <w:lastRenderedPageBreak/>
        <w:t>igualdad real, a esa corresponsabilidad, cubrimos un periodo vacacional y eso redunda en beneficio de la com</w:t>
      </w:r>
      <w:r>
        <w:rPr>
          <w:rFonts w:ascii="Arial Narrow" w:hAnsi="Arial Narrow"/>
          <w:sz w:val="26"/>
          <w:szCs w:val="26"/>
        </w:rPr>
        <w:t xml:space="preserve">unidad”. El delegado territorial de Educación, José Ángel Aparicio, ha destacado que “este programa sirve para conciliar la vida laboral y familiar, transmitiendo a la vez valores de compromiso, tolerancia, respeto, inclusión, en un entorno de diversidad. </w:t>
      </w:r>
      <w:r>
        <w:rPr>
          <w:rFonts w:ascii="Arial Narrow" w:hAnsi="Arial Narrow"/>
          <w:sz w:val="26"/>
          <w:szCs w:val="26"/>
        </w:rPr>
        <w:t>Cuando las administraciones trabajan de forma conjunta, vamos por buen camino y los beneficiarios en este caso son estos niños y niñas”.</w:t>
      </w:r>
    </w:p>
    <w:p w:rsidR="00797DC4" w:rsidRDefault="00797DC4">
      <w:pPr>
        <w:jc w:val="both"/>
        <w:rPr>
          <w:rFonts w:ascii="Arial Narrow" w:hAnsi="Arial Narrow"/>
          <w:sz w:val="26"/>
          <w:szCs w:val="26"/>
        </w:rPr>
      </w:pPr>
    </w:p>
    <w:p w:rsidR="00797DC4" w:rsidRDefault="008454DC">
      <w:pPr>
        <w:jc w:val="both"/>
        <w:rPr>
          <w:rFonts w:ascii="Arial Narrow" w:hAnsi="Arial Narrow"/>
          <w:sz w:val="26"/>
          <w:szCs w:val="26"/>
        </w:rPr>
      </w:pPr>
      <w:r>
        <w:rPr>
          <w:rFonts w:ascii="Arial Narrow" w:hAnsi="Arial Narrow"/>
          <w:sz w:val="26"/>
          <w:szCs w:val="26"/>
        </w:rPr>
        <w:t>El director del centro, por su parte, ha señalado que “se lo pasan estupendamente, tienen muchas actividades, hacen ex</w:t>
      </w:r>
      <w:r>
        <w:rPr>
          <w:rFonts w:ascii="Arial Narrow" w:hAnsi="Arial Narrow"/>
          <w:sz w:val="26"/>
          <w:szCs w:val="26"/>
        </w:rPr>
        <w:t>cursiones...”, recordando que “además de la educación, es fundamental la función social de estas actividades, que estén a gusto, y que tengan sus necesidades básicas cubiertas”.</w:t>
      </w:r>
    </w:p>
    <w:p w:rsidR="00797DC4" w:rsidRDefault="00797DC4">
      <w:pPr>
        <w:jc w:val="both"/>
        <w:rPr>
          <w:rFonts w:ascii="Arial Narrow" w:hAnsi="Arial Narrow"/>
          <w:sz w:val="26"/>
          <w:szCs w:val="26"/>
        </w:rPr>
      </w:pPr>
    </w:p>
    <w:p w:rsidR="00797DC4" w:rsidRDefault="008454DC">
      <w:pPr>
        <w:jc w:val="both"/>
      </w:pPr>
      <w:r>
        <w:rPr>
          <w:rFonts w:ascii="Arial Narrow" w:hAnsi="Arial Narrow"/>
          <w:sz w:val="26"/>
          <w:szCs w:val="26"/>
        </w:rPr>
        <w:t xml:space="preserve">La Escuela Abierta de Verano desarrolla </w:t>
      </w:r>
      <w:r>
        <w:rPr>
          <w:rStyle w:val="Textoennegrita"/>
          <w:rFonts w:ascii="Arial Narrow" w:hAnsi="Arial Narrow"/>
          <w:b w:val="0"/>
          <w:bCs w:val="0"/>
          <w:sz w:val="26"/>
          <w:szCs w:val="26"/>
        </w:rPr>
        <w:t>sus actividades durante julio y agost</w:t>
      </w:r>
      <w:r>
        <w:rPr>
          <w:rStyle w:val="Textoennegrita"/>
          <w:rFonts w:ascii="Arial Narrow" w:hAnsi="Arial Narrow"/>
          <w:b w:val="0"/>
          <w:bCs w:val="0"/>
          <w:sz w:val="26"/>
          <w:szCs w:val="26"/>
        </w:rPr>
        <w:t xml:space="preserve">o en cuatro centros educativos de primaria: CEIP Federico Mayo, CEIP San Vicente de Paúl, CEIP Sagrada Familia, y CEIP Andrés de Ribera. </w:t>
      </w:r>
      <w:r>
        <w:rPr>
          <w:rFonts w:ascii="Arial Narrow" w:hAnsi="Arial Narrow"/>
          <w:sz w:val="26"/>
          <w:szCs w:val="26"/>
        </w:rPr>
        <w:t xml:space="preserve">La filosofía de este programa persigue mantener una línea educativa en todas las actividades que fomenten la educación </w:t>
      </w:r>
      <w:r>
        <w:rPr>
          <w:rFonts w:ascii="Arial Narrow" w:hAnsi="Arial Narrow"/>
          <w:sz w:val="26"/>
          <w:szCs w:val="26"/>
        </w:rPr>
        <w:t xml:space="preserve">en valores, la sociabilidad y la educación integral del alumnado, con un sistema de aprendizaje significativo y globalizado, respetando la diversidad. </w:t>
      </w:r>
    </w:p>
    <w:p w:rsidR="00797DC4" w:rsidRDefault="00797DC4">
      <w:pPr>
        <w:jc w:val="both"/>
        <w:rPr>
          <w:rFonts w:ascii="Arial Narrow" w:hAnsi="Arial Narrow"/>
        </w:rPr>
      </w:pPr>
    </w:p>
    <w:p w:rsidR="00797DC4" w:rsidRDefault="008454DC">
      <w:pPr>
        <w:jc w:val="both"/>
        <w:rPr>
          <w:rFonts w:ascii="Arial Narrow" w:hAnsi="Arial Narrow"/>
          <w:sz w:val="26"/>
          <w:szCs w:val="26"/>
        </w:rPr>
      </w:pPr>
      <w:r>
        <w:rPr>
          <w:rFonts w:ascii="Arial Narrow" w:hAnsi="Arial Narrow"/>
          <w:color w:val="000000"/>
          <w:sz w:val="26"/>
          <w:szCs w:val="26"/>
        </w:rPr>
        <w:t>Los objetivos son ofrecer un espacio socio-educativo bajo el formato de campamento, donde los niños y n</w:t>
      </w:r>
      <w:r>
        <w:rPr>
          <w:rFonts w:ascii="Arial Narrow" w:hAnsi="Arial Narrow"/>
          <w:color w:val="000000"/>
          <w:sz w:val="26"/>
          <w:szCs w:val="26"/>
        </w:rPr>
        <w:t>iñas residentes en las barriadas de las Zonas Desfavorecidas puedan aprender divirtiéndose durante el verano, disminuyendo el fracaso escolar en dichas zonas, con actividades que fomenten sus habilidades sociales y competencias personales; así como facilit</w:t>
      </w:r>
      <w:r>
        <w:rPr>
          <w:rFonts w:ascii="Arial Narrow" w:hAnsi="Arial Narrow"/>
          <w:color w:val="000000"/>
          <w:sz w:val="26"/>
          <w:szCs w:val="26"/>
        </w:rPr>
        <w:t>ar la conciliación de la vida familiar y laboral. El programa  suma diferentes tipos de actividades, tanto actividades diarias educativas como salidas y excursiones, y actividades creativas en grupos</w:t>
      </w:r>
      <w:r>
        <w:rPr>
          <w:rFonts w:ascii="Arial Narrow" w:hAnsi="Arial Narrow"/>
          <w:color w:val="000000"/>
          <w:sz w:val="26"/>
          <w:szCs w:val="26"/>
        </w:rPr>
        <w:t>. Con estas propuestas, se trabajan diferentes ejes fund</w:t>
      </w:r>
      <w:r>
        <w:rPr>
          <w:rFonts w:ascii="Arial Narrow" w:hAnsi="Arial Narrow"/>
          <w:color w:val="000000"/>
          <w:sz w:val="26"/>
          <w:szCs w:val="26"/>
        </w:rPr>
        <w:t>amentales, como son la Convivencia, la Igualdad, la Diversidad, la Paz y No violencia; el Medio Ambiente y la Salud.</w:t>
      </w:r>
    </w:p>
    <w:p w:rsidR="00797DC4" w:rsidRDefault="00797DC4">
      <w:pPr>
        <w:jc w:val="both"/>
        <w:rPr>
          <w:rFonts w:ascii="Arial Narrow" w:hAnsi="Arial Narrow"/>
          <w:color w:val="000000"/>
          <w:sz w:val="26"/>
          <w:szCs w:val="26"/>
        </w:rPr>
      </w:pPr>
    </w:p>
    <w:p w:rsidR="00797DC4" w:rsidRDefault="008454DC">
      <w:pPr>
        <w:jc w:val="both"/>
        <w:rPr>
          <w:rFonts w:ascii="Arial Narrow" w:hAnsi="Arial Narrow"/>
        </w:rPr>
      </w:pPr>
      <w:r>
        <w:rPr>
          <w:rFonts w:ascii="Arial Narrow" w:hAnsi="Arial Narrow"/>
          <w:sz w:val="26"/>
          <w:szCs w:val="26"/>
        </w:rPr>
        <w:t xml:space="preserve">Cabe señalar que en total durante este verano el Ayuntamiento de Jerez cuenta con Escuelas de Verano que permiten que más de 1000 niñas y </w:t>
      </w:r>
      <w:r>
        <w:rPr>
          <w:rFonts w:ascii="Arial Narrow" w:hAnsi="Arial Narrow"/>
          <w:sz w:val="26"/>
          <w:szCs w:val="26"/>
        </w:rPr>
        <w:t xml:space="preserve">niños disfruten de una programación lúdica y de refuerzo escolar gracias al Programa Corresponsables de la Consejería de Inclusión Social, Juventud, Familias e Igualdad de la Junta de Andalucía. A la Escuela Abierta de Verano, que funciona en estos cuatro </w:t>
      </w:r>
      <w:r>
        <w:rPr>
          <w:rFonts w:ascii="Arial Narrow" w:hAnsi="Arial Narrow"/>
          <w:sz w:val="26"/>
          <w:szCs w:val="26"/>
        </w:rPr>
        <w:t>colegios de la Zona Sur y Zona Oeste, se suma la Escuela de Verano Rural, en los centros de barrio de las barriadas rurales, y la Escuela de Verano Inclusiva, que se desarrolla en el </w:t>
      </w:r>
      <w:r>
        <w:rPr>
          <w:rStyle w:val="Textoennegrita"/>
          <w:rFonts w:ascii="Arial Narrow" w:hAnsi="Arial Narrow"/>
          <w:b w:val="0"/>
          <w:bCs w:val="0"/>
          <w:sz w:val="26"/>
          <w:szCs w:val="26"/>
        </w:rPr>
        <w:t>Centro de Educación Especial UPACESUR.</w:t>
      </w:r>
    </w:p>
    <w:p w:rsidR="00797DC4" w:rsidRDefault="00797DC4"/>
    <w:p w:rsidR="00797DC4" w:rsidRDefault="008454DC">
      <w:pPr>
        <w:jc w:val="both"/>
        <w:rPr>
          <w:rFonts w:ascii="Arial Narrow" w:hAnsi="Arial Narrow"/>
          <w:sz w:val="26"/>
          <w:szCs w:val="26"/>
        </w:rPr>
      </w:pPr>
      <w:r>
        <w:rPr>
          <w:rFonts w:ascii="Arial Narrow" w:hAnsi="Arial Narrow"/>
          <w:sz w:val="26"/>
          <w:szCs w:val="26"/>
        </w:rPr>
        <w:t>La Escuela Abierta de Verano cuen</w:t>
      </w:r>
      <w:r>
        <w:rPr>
          <w:rFonts w:ascii="Arial Narrow" w:hAnsi="Arial Narrow"/>
          <w:sz w:val="26"/>
          <w:szCs w:val="26"/>
        </w:rPr>
        <w:t xml:space="preserve">ta con el respaldo del Equipo ERACIS+. </w:t>
      </w:r>
      <w:r>
        <w:rPr>
          <w:rFonts w:ascii="Arial Narrow" w:hAnsi="Arial Narrow"/>
          <w:color w:val="000000"/>
          <w:sz w:val="26"/>
          <w:szCs w:val="26"/>
        </w:rPr>
        <w:t>Cabe recordar que la Estrategia Regional Andaluza para la Cohesión e Inclusión Social es una</w:t>
      </w:r>
      <w:r>
        <w:rPr>
          <w:rStyle w:val="Textoennegrita"/>
          <w:rFonts w:ascii="Arial Narrow" w:hAnsi="Arial Narrow"/>
          <w:b w:val="0"/>
          <w:bCs w:val="0"/>
          <w:color w:val="000000"/>
          <w:sz w:val="26"/>
          <w:szCs w:val="26"/>
        </w:rPr>
        <w:t xml:space="preserve"> actuación subvencionada con 8.621.965,44 euros para Jerez, dirigida a la elaboración de itinerarios de inclusión </w:t>
      </w:r>
      <w:proofErr w:type="spellStart"/>
      <w:r>
        <w:rPr>
          <w:rStyle w:val="Textoennegrita"/>
          <w:rFonts w:ascii="Arial Narrow" w:hAnsi="Arial Narrow"/>
          <w:b w:val="0"/>
          <w:bCs w:val="0"/>
          <w:color w:val="000000"/>
          <w:sz w:val="26"/>
          <w:szCs w:val="26"/>
        </w:rPr>
        <w:t>sociolabora</w:t>
      </w:r>
      <w:r>
        <w:rPr>
          <w:rStyle w:val="Textoennegrita"/>
          <w:rFonts w:ascii="Arial Narrow" w:hAnsi="Arial Narrow"/>
          <w:b w:val="0"/>
          <w:bCs w:val="0"/>
          <w:color w:val="000000"/>
          <w:sz w:val="26"/>
          <w:szCs w:val="26"/>
        </w:rPr>
        <w:t>l</w:t>
      </w:r>
      <w:proofErr w:type="spellEnd"/>
      <w:r>
        <w:rPr>
          <w:rStyle w:val="Textoennegrita"/>
          <w:rFonts w:ascii="Arial Narrow" w:hAnsi="Arial Narrow"/>
          <w:b w:val="0"/>
          <w:bCs w:val="0"/>
          <w:color w:val="000000"/>
          <w:sz w:val="26"/>
          <w:szCs w:val="26"/>
        </w:rPr>
        <w:t xml:space="preserve"> y que se financia con fondos propios de la Junta de Andalucía, estando cofinanciados por la Unión Europea, a través del Programa Operativo de Fondo Social Europeo 2021-2027, en un porcentaje del 85 por 100. </w:t>
      </w:r>
    </w:p>
    <w:p w:rsidR="00797DC4" w:rsidRDefault="00797DC4"/>
    <w:p w:rsidR="008454DC" w:rsidRDefault="008454DC">
      <w:pPr>
        <w:rPr>
          <w:rFonts w:ascii="Arial Narrow" w:hAnsi="Arial Narrow"/>
        </w:rPr>
      </w:pPr>
      <w:r>
        <w:rPr>
          <w:rFonts w:ascii="Arial Narrow" w:hAnsi="Arial Narrow"/>
        </w:rPr>
        <w:t>(</w:t>
      </w:r>
      <w:bookmarkStart w:id="0" w:name="_GoBack"/>
      <w:bookmarkEnd w:id="0"/>
      <w:r>
        <w:rPr>
          <w:rFonts w:ascii="Arial Narrow" w:hAnsi="Arial Narrow"/>
        </w:rPr>
        <w:t xml:space="preserve">Adjuntamos fotografía y enlace de audio </w:t>
      </w:r>
    </w:p>
    <w:p w:rsidR="008454DC" w:rsidRDefault="008454DC">
      <w:pPr>
        <w:rPr>
          <w:rFonts w:ascii="Arial Narrow" w:hAnsi="Arial Narrow"/>
        </w:rPr>
      </w:pPr>
    </w:p>
    <w:p w:rsidR="00797DC4" w:rsidRDefault="008454DC">
      <w:hyperlink r:id="rId6">
        <w:r>
          <w:rPr>
            <w:rStyle w:val="Hipervnculo"/>
            <w:rFonts w:ascii="Arial Narrow" w:hAnsi="Arial Narrow"/>
          </w:rPr>
          <w:t>https://almacen.redsara.es/sending/public/93ee492c-a02c-4749-a870-a2937bec3e56</w:t>
        </w:r>
      </w:hyperlink>
    </w:p>
    <w:p w:rsidR="00797DC4" w:rsidRDefault="008454DC">
      <w:pPr>
        <w:rPr>
          <w:rFonts w:ascii="Arial Narrow" w:hAnsi="Arial Narrow"/>
        </w:rPr>
      </w:pPr>
      <w:r>
        <w:rPr>
          <w:rFonts w:ascii="Arial Narrow" w:hAnsi="Arial Narrow"/>
        </w:rPr>
        <w:t xml:space="preserve">  </w:t>
      </w:r>
    </w:p>
    <w:p w:rsidR="00797DC4" w:rsidRDefault="00797DC4">
      <w:pPr>
        <w:rPr>
          <w:rFonts w:ascii="Arial Narrow" w:hAnsi="Arial Narrow"/>
        </w:rPr>
      </w:pPr>
    </w:p>
    <w:p w:rsidR="00797DC4" w:rsidRDefault="00797DC4"/>
    <w:p w:rsidR="00797DC4" w:rsidRDefault="00797DC4"/>
    <w:p w:rsidR="00797DC4" w:rsidRDefault="00797DC4"/>
    <w:p w:rsidR="00797DC4" w:rsidRDefault="00797DC4"/>
    <w:p w:rsidR="00797DC4" w:rsidRDefault="00797DC4"/>
    <w:p w:rsidR="00797DC4" w:rsidRDefault="00797DC4"/>
    <w:p w:rsidR="00797DC4" w:rsidRDefault="00797DC4"/>
    <w:p w:rsidR="00797DC4" w:rsidRDefault="00797DC4"/>
    <w:p w:rsidR="00797DC4" w:rsidRDefault="00797DC4"/>
    <w:p w:rsidR="00797DC4" w:rsidRDefault="00797DC4"/>
    <w:p w:rsidR="00797DC4" w:rsidRDefault="00797DC4"/>
    <w:p w:rsidR="00797DC4" w:rsidRDefault="00797DC4"/>
    <w:p w:rsidR="00797DC4" w:rsidRDefault="00797DC4"/>
    <w:p w:rsidR="00797DC4" w:rsidRDefault="00797DC4"/>
    <w:p w:rsidR="00797DC4" w:rsidRDefault="00797DC4"/>
    <w:p w:rsidR="00797DC4" w:rsidRDefault="00797DC4"/>
    <w:p w:rsidR="00797DC4" w:rsidRDefault="00797DC4"/>
    <w:p w:rsidR="00797DC4" w:rsidRDefault="00797DC4"/>
    <w:p w:rsidR="00797DC4" w:rsidRDefault="00797DC4"/>
    <w:p w:rsidR="00797DC4" w:rsidRDefault="00797DC4"/>
    <w:p w:rsidR="00797DC4" w:rsidRDefault="00797DC4"/>
    <w:p w:rsidR="00797DC4" w:rsidRDefault="00797DC4"/>
    <w:p w:rsidR="00797DC4" w:rsidRDefault="00797DC4"/>
    <w:p w:rsidR="00797DC4" w:rsidRDefault="00797DC4"/>
    <w:p w:rsidR="00797DC4" w:rsidRDefault="00797DC4"/>
    <w:sectPr w:rsidR="00797DC4">
      <w:headerReference w:type="even" r:id="rId7"/>
      <w:headerReference w:type="default" r:id="rId8"/>
      <w:headerReference w:type="first" r:id="rId9"/>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454DC">
      <w:r>
        <w:separator/>
      </w:r>
    </w:p>
  </w:endnote>
  <w:endnote w:type="continuationSeparator" w:id="0">
    <w:p w:rsidR="00000000" w:rsidRDefault="00845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roman"/>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ICZUQV+GTWalsheimProBold">
    <w:altName w:val="Times New Roman"/>
    <w:charset w:val="00"/>
    <w:family w:val="roman"/>
    <w:pitch w:val="variable"/>
  </w:font>
  <w:font w:name="Gill Sans MT">
    <w:panose1 w:val="020B0502020104020203"/>
    <w:charset w:val="00"/>
    <w:family w:val="swiss"/>
    <w:pitch w:val="variable"/>
    <w:sig w:usb0="00000007" w:usb1="00000000" w:usb2="00000000" w:usb3="00000000" w:csb0="00000003"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DejaVu Sans">
    <w:panose1 w:val="00000000000000000000"/>
    <w:charset w:val="00"/>
    <w:family w:val="roman"/>
    <w:notTrueType/>
    <w:pitch w:val="default"/>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Helvetica Neue">
    <w:charset w:val="00"/>
    <w:family w:val="roman"/>
    <w:pitch w:val="variable"/>
  </w:font>
  <w:font w:name="Garamond">
    <w:panose1 w:val="02020404030301010803"/>
    <w:charset w:val="00"/>
    <w:family w:val="roman"/>
    <w:pitch w:val="variable"/>
    <w:sig w:usb0="00000287" w:usb1="00000000" w:usb2="00000000" w:usb3="00000000" w:csb0="0000009F" w:csb1="00000000"/>
  </w:font>
  <w:font w:name="font1764">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454DC">
      <w:r>
        <w:separator/>
      </w:r>
    </w:p>
  </w:footnote>
  <w:footnote w:type="continuationSeparator" w:id="0">
    <w:p w:rsidR="00000000" w:rsidRDefault="008454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DC4" w:rsidRDefault="00797DC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DC4" w:rsidRDefault="008454DC">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a:noFill/>
                </pic:spPr>
              </pic:pic>
            </a:graphicData>
          </a:graphic>
        </wp:inline>
      </w:drawing>
    </w:r>
  </w:p>
  <w:p w:rsidR="00797DC4" w:rsidRDefault="00797DC4">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DC4" w:rsidRDefault="008454DC">
    <w:pPr>
      <w:pStyle w:val="Encabezado"/>
    </w:pPr>
    <w:r>
      <w:rPr>
        <w:noProof/>
        <w:lang w:eastAsia="es-ES"/>
      </w:rPr>
      <w:drawing>
        <wp:inline distT="0" distB="0" distL="0" distR="0">
          <wp:extent cx="5671185" cy="81661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stretch>
                    <a:fillRect/>
                  </a:stretch>
                </pic:blipFill>
                <pic:spPr bwMode="auto">
                  <a:xfrm>
                    <a:off x="0" y="0"/>
                    <a:ext cx="5671185" cy="816610"/>
                  </a:xfrm>
                  <a:prstGeom prst="rect">
                    <a:avLst/>
                  </a:prstGeom>
                  <a:noFill/>
                </pic:spPr>
              </pic:pic>
            </a:graphicData>
          </a:graphic>
        </wp:inline>
      </w:drawing>
    </w:r>
  </w:p>
  <w:p w:rsidR="00797DC4" w:rsidRDefault="00797DC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DC4"/>
    <w:rsid w:val="00797DC4"/>
    <w:rsid w:val="008454D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07EAC9-A7D5-4768-841E-7378760EE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Fuentedeprrafopredeter9">
    <w:name w:val="Fuente de párrafo predeter.9"/>
    <w:qFormat/>
  </w:style>
  <w:style w:type="character" w:customStyle="1" w:styleId="Fuentedeprrafopredeter8">
    <w:name w:val="Fuente de párrafo predeter.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Fuentedeprrafopredeter7">
    <w:name w:val="Fuente de párrafo predeter.7"/>
    <w:qFormat/>
  </w:style>
  <w:style w:type="character" w:customStyle="1" w:styleId="WW8Num3z0">
    <w:name w:val="WW8Num3z0"/>
    <w:qFormat/>
    <w:rPr>
      <w:rFonts w:ascii="Arial" w:hAnsi="Arial" w:cs="Arial"/>
      <w:b w:val="0"/>
      <w:i w:val="0"/>
      <w:sz w:val="20"/>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b w:val="0"/>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b w:val="0"/>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Symbol" w:hAnsi="Symbol" w:cs="Symbol"/>
      <w:sz w:val="20"/>
    </w:rPr>
  </w:style>
  <w:style w:type="character" w:customStyle="1" w:styleId="WW8Num7z1">
    <w:name w:val="WW8Num7z1"/>
    <w:qFormat/>
    <w:rPr>
      <w:rFonts w:ascii="Courier New" w:hAnsi="Courier New" w:cs="Courier New"/>
      <w:sz w:val="20"/>
    </w:rPr>
  </w:style>
  <w:style w:type="character" w:customStyle="1" w:styleId="WW8Num7z2">
    <w:name w:val="WW8Num7z2"/>
    <w:qFormat/>
    <w:rPr>
      <w:rFonts w:ascii="Wingdings" w:hAnsi="Wingdings" w:cs="Wingdings"/>
      <w:sz w:val="20"/>
    </w:rPr>
  </w:style>
  <w:style w:type="character" w:customStyle="1" w:styleId="WW8Num8z0">
    <w:name w:val="WW8Num8z0"/>
    <w:qFormat/>
    <w:rPr>
      <w:rFonts w:ascii="Symbol" w:hAnsi="Symbol" w:cs="Symbol"/>
      <w:sz w:val="20"/>
    </w:rPr>
  </w:style>
  <w:style w:type="character" w:customStyle="1" w:styleId="WW8Num8z1">
    <w:name w:val="WW8Num8z1"/>
    <w:qFormat/>
    <w:rPr>
      <w:rFonts w:ascii="Courier New" w:hAnsi="Courier New" w:cs="Courier New"/>
      <w:sz w:val="20"/>
    </w:rPr>
  </w:style>
  <w:style w:type="character" w:customStyle="1" w:styleId="WW8Num8z2">
    <w:name w:val="WW8Num8z2"/>
    <w:qFormat/>
    <w:rPr>
      <w:rFonts w:ascii="Wingdings" w:hAnsi="Wingdings" w:cs="Wingdings"/>
      <w:sz w:val="20"/>
    </w:rPr>
  </w:style>
  <w:style w:type="character" w:customStyle="1" w:styleId="WW8Num9z0">
    <w:name w:val="WW8Num9z0"/>
    <w:qFormat/>
    <w:rPr>
      <w:rFonts w:ascii="Symbol" w:hAnsi="Symbol" w:cs="Symbol"/>
      <w:sz w:val="20"/>
    </w:rPr>
  </w:style>
  <w:style w:type="character" w:customStyle="1" w:styleId="WW8Num9z1">
    <w:name w:val="WW8Num9z1"/>
    <w:qFormat/>
    <w:rPr>
      <w:rFonts w:ascii="Courier New" w:hAnsi="Courier New" w:cs="Courier New"/>
      <w:sz w:val="20"/>
    </w:rPr>
  </w:style>
  <w:style w:type="character" w:customStyle="1" w:styleId="WW8Num9z2">
    <w:name w:val="WW8Num9z2"/>
    <w:qFormat/>
    <w:rPr>
      <w:rFonts w:ascii="Wingdings" w:hAnsi="Wingdings" w:cs="Wingdings"/>
      <w:sz w:val="20"/>
    </w:rPr>
  </w:style>
  <w:style w:type="character" w:customStyle="1" w:styleId="WW8Num10z0">
    <w:name w:val="WW8Num10z0"/>
    <w:qFormat/>
    <w:rPr>
      <w:rFonts w:ascii="Symbol" w:hAnsi="Symbol" w:cs="OpenSymbol"/>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rFonts w:ascii="Symbol" w:hAnsi="Symbol" w:cs="OpenSymbol"/>
    </w:rPr>
  </w:style>
  <w:style w:type="character" w:customStyle="1" w:styleId="WW8Num11z1">
    <w:name w:val="WW8Num11z1"/>
    <w:qFormat/>
    <w:rPr>
      <w:rFonts w:ascii="OpenSymbol" w:hAnsi="OpenSymbol" w:cs="OpenSymbol"/>
    </w:rPr>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Calibri" w:eastAsia="Calibri" w:hAnsi="Calibri" w:cs="Calibri"/>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3">
    <w:name w:val="WW8Num13z3"/>
    <w:qFormat/>
    <w:rPr>
      <w:rFonts w:ascii="Symbol" w:hAnsi="Symbol" w:cs="Symbol"/>
    </w:rPr>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Fuentedeprrafopredeter6">
    <w:name w:val="Fuente de párrafo predeter.6"/>
    <w:qFormat/>
  </w:style>
  <w:style w:type="character" w:customStyle="1" w:styleId="Fuentedeprrafopredeter4">
    <w:name w:val="Fuente de párrafo predeter.4"/>
    <w:qFormat/>
  </w:style>
  <w:style w:type="character" w:customStyle="1" w:styleId="Fuentedeprrafopredeter3">
    <w:name w:val="Fuente de párrafo predeter.3"/>
    <w:qFormat/>
  </w:style>
  <w:style w:type="character" w:customStyle="1" w:styleId="SangradetextonormalCar">
    <w:name w:val="Sangría de texto normal Car"/>
    <w:qFormat/>
    <w:rPr>
      <w:rFonts w:ascii="Arial" w:eastAsia="Times New Roman" w:hAnsi="Arial" w:cs="Arial"/>
      <w:b/>
      <w:bCs/>
      <w:sz w:val="40"/>
      <w:szCs w:val="20"/>
      <w:lang w:val="en-US"/>
    </w:rPr>
  </w:style>
  <w:style w:type="character" w:customStyle="1" w:styleId="rojo">
    <w:name w:val="rojo"/>
    <w:qFormat/>
    <w:rPr>
      <w:rFonts w:ascii="Times New Roman" w:eastAsia="Times New Roman" w:hAnsi="Times New Roman" w:cs="Times New Roman"/>
      <w:color w:val="000000"/>
      <w:sz w:val="24"/>
      <w:szCs w:val="24"/>
    </w:rPr>
  </w:style>
  <w:style w:type="character" w:customStyle="1" w:styleId="Textoennegrita1">
    <w:name w:val="Texto en negrita1"/>
    <w:qFormat/>
    <w:rPr>
      <w:b/>
      <w:bCs/>
    </w:rPr>
  </w:style>
  <w:style w:type="character" w:customStyle="1" w:styleId="Ttulo3Car">
    <w:name w:val="Título 3 Car"/>
    <w:qFormat/>
    <w:rPr>
      <w:b/>
      <w:bCs/>
      <w:sz w:val="27"/>
      <w:szCs w:val="27"/>
    </w:rPr>
  </w:style>
  <w:style w:type="character" w:customStyle="1" w:styleId="qu">
    <w:name w:val="qu"/>
    <w:qFormat/>
  </w:style>
  <w:style w:type="character" w:customStyle="1" w:styleId="gd">
    <w:name w:val="gd"/>
    <w:qFormat/>
  </w:style>
  <w:style w:type="character" w:customStyle="1" w:styleId="g3">
    <w:name w:val="g3"/>
    <w:qFormat/>
  </w:style>
  <w:style w:type="character" w:customStyle="1" w:styleId="hb">
    <w:name w:val="hb"/>
    <w:qFormat/>
  </w:style>
  <w:style w:type="character" w:customStyle="1" w:styleId="g2">
    <w:name w:val="g2"/>
    <w:qFormat/>
  </w:style>
  <w:style w:type="character" w:customStyle="1" w:styleId="Ttulo4Car">
    <w:name w:val="Título 4 Car"/>
    <w:qFormat/>
    <w:rPr>
      <w:rFonts w:ascii="Calibri" w:eastAsia="Times New Roman" w:hAnsi="Calibri" w:cs="Times New Roman"/>
      <w:b/>
      <w:bCs/>
      <w:sz w:val="28"/>
      <w:szCs w:val="28"/>
      <w:lang w:eastAsia="zh-CN"/>
    </w:rPr>
  </w:style>
  <w:style w:type="character" w:customStyle="1" w:styleId="Mencinsinresolver1">
    <w:name w:val="Mención sin resolver1"/>
    <w:qFormat/>
    <w:rPr>
      <w:color w:val="605E5C"/>
      <w:shd w:val="clear" w:color="auto" w:fill="E1DFDD"/>
    </w:rPr>
  </w:style>
  <w:style w:type="character" w:customStyle="1" w:styleId="s7">
    <w:name w:val="s7"/>
    <w:qFormat/>
  </w:style>
  <w:style w:type="character" w:customStyle="1" w:styleId="ins">
    <w:name w:val="ins"/>
    <w:qFormat/>
  </w:style>
  <w:style w:type="character" w:customStyle="1" w:styleId="WW8Num20z8">
    <w:name w:val="WW8Num20z8"/>
    <w:qFormat/>
  </w:style>
  <w:style w:type="character" w:customStyle="1" w:styleId="WW8Num20z7">
    <w:name w:val="WW8Num20z7"/>
    <w:qFormat/>
  </w:style>
  <w:style w:type="character" w:customStyle="1" w:styleId="WW8Num20z6">
    <w:name w:val="WW8Num20z6"/>
    <w:qFormat/>
  </w:style>
  <w:style w:type="character" w:customStyle="1" w:styleId="WW8Num20z5">
    <w:name w:val="WW8Num20z5"/>
    <w:qFormat/>
  </w:style>
  <w:style w:type="character" w:customStyle="1" w:styleId="WW8Num20z4">
    <w:name w:val="WW8Num20z4"/>
    <w:qFormat/>
  </w:style>
  <w:style w:type="character" w:customStyle="1" w:styleId="WW8Num20z3">
    <w:name w:val="WW8Num20z3"/>
    <w:qFormat/>
  </w:style>
  <w:style w:type="character" w:customStyle="1" w:styleId="WW8Num20z2">
    <w:name w:val="WW8Num20z2"/>
    <w:qFormat/>
  </w:style>
  <w:style w:type="character" w:customStyle="1" w:styleId="WW8Num20z1">
    <w:name w:val="WW8Num20z1"/>
    <w:qFormat/>
  </w:style>
  <w:style w:type="character" w:customStyle="1" w:styleId="WW8Num20z0">
    <w:name w:val="WW8Num20z0"/>
    <w:qFormat/>
    <w:rPr>
      <w:rFonts w:eastAsia="Calibri" w:cs="Century Gothic"/>
      <w:bCs/>
      <w:spacing w:val="-3"/>
    </w:rPr>
  </w:style>
  <w:style w:type="character" w:customStyle="1" w:styleId="MquinadeescribirHTML1">
    <w:name w:val="Máquina de escribir HTML1"/>
    <w:qFormat/>
    <w:rPr>
      <w:rFonts w:ascii="Arial Unicode MS" w:eastAsia="Arial Unicode MS" w:hAnsi="Arial Unicode MS" w:cs="Arial Unicode MS"/>
      <w:sz w:val="20"/>
      <w:szCs w:val="20"/>
    </w:rPr>
  </w:style>
  <w:style w:type="character" w:customStyle="1" w:styleId="WW-Destaquemayor">
    <w:name w:val="WW-Destaque mayor"/>
    <w:qFormat/>
    <w:rPr>
      <w:b/>
      <w:bCs/>
    </w:rPr>
  </w:style>
  <w:style w:type="character" w:customStyle="1" w:styleId="A3">
    <w:name w:val="A3"/>
    <w:qFormat/>
    <w:rPr>
      <w:rFonts w:ascii="ICZUQV+GTWalsheimProBold" w:hAnsi="ICZUQV+GTWalsheimProBold" w:cs="ICZUQV+GTWalsheimProBold"/>
      <w:b/>
      <w:color w:val="000000"/>
      <w:sz w:val="22"/>
      <w:u w:val="single"/>
    </w:rPr>
  </w:style>
  <w:style w:type="character" w:customStyle="1" w:styleId="WW8Num17z8">
    <w:name w:val="WW8Num17z8"/>
    <w:qFormat/>
  </w:style>
  <w:style w:type="character" w:customStyle="1" w:styleId="WW8Num17z7">
    <w:name w:val="WW8Num17z7"/>
    <w:qFormat/>
  </w:style>
  <w:style w:type="character" w:customStyle="1" w:styleId="WW8Num17z6">
    <w:name w:val="WW8Num17z6"/>
    <w:qFormat/>
  </w:style>
  <w:style w:type="character" w:customStyle="1" w:styleId="WW8Num17z5">
    <w:name w:val="WW8Num17z5"/>
    <w:qFormat/>
  </w:style>
  <w:style w:type="character" w:customStyle="1" w:styleId="WW8Num17z4">
    <w:name w:val="WW8Num17z4"/>
    <w:qFormat/>
  </w:style>
  <w:style w:type="character" w:customStyle="1" w:styleId="WW8Num17z3">
    <w:name w:val="WW8Num17z3"/>
    <w:qFormat/>
  </w:style>
  <w:style w:type="character" w:customStyle="1" w:styleId="WW8Num17z2">
    <w:name w:val="WW8Num17z2"/>
    <w:qFormat/>
  </w:style>
  <w:style w:type="character" w:customStyle="1" w:styleId="WW8Num17z1">
    <w:name w:val="WW8Num17z1"/>
    <w:qFormat/>
  </w:style>
  <w:style w:type="character" w:customStyle="1" w:styleId="WW8Num17z0">
    <w:name w:val="WW8Num17z0"/>
    <w:qFormat/>
    <w:rPr>
      <w:rFonts w:ascii="Gill Sans MT" w:hAnsi="Gill Sans MT" w:cs="Gill Sans MT"/>
      <w:kern w:val="2"/>
      <w:sz w:val="22"/>
      <w:szCs w:val="22"/>
    </w:rPr>
  </w:style>
  <w:style w:type="character" w:customStyle="1" w:styleId="WW8Num8z8">
    <w:name w:val="WW8Num8z8"/>
    <w:qFormat/>
  </w:style>
  <w:style w:type="character" w:customStyle="1" w:styleId="WW8Num8z7">
    <w:name w:val="WW8Num8z7"/>
    <w:qFormat/>
  </w:style>
  <w:style w:type="character" w:customStyle="1" w:styleId="WW8Num8z6">
    <w:name w:val="WW8Num8z6"/>
    <w:qFormat/>
  </w:style>
  <w:style w:type="character" w:customStyle="1" w:styleId="WW8Num8z5">
    <w:name w:val="WW8Num8z5"/>
    <w:qFormat/>
  </w:style>
  <w:style w:type="character" w:customStyle="1" w:styleId="WW8Num8z4">
    <w:name w:val="WW8Num8z4"/>
    <w:qFormat/>
  </w:style>
  <w:style w:type="character" w:customStyle="1" w:styleId="WW8Num8z3">
    <w:name w:val="WW8Num8z3"/>
    <w:qFormat/>
    <w:rPr>
      <w:rFonts w:ascii="Wingdings" w:hAnsi="Wingdings" w:cs="Wingdings"/>
    </w:rPr>
  </w:style>
  <w:style w:type="character" w:customStyle="1" w:styleId="WW8Num9z3">
    <w:name w:val="WW8Num9z3"/>
    <w:qFormat/>
    <w:rPr>
      <w:rFonts w:ascii="Symbol" w:hAnsi="Symbol" w:cs="Symbol"/>
    </w:rPr>
  </w:style>
  <w:style w:type="character" w:customStyle="1" w:styleId="WW8Num11z2">
    <w:name w:val="WW8Num11z2"/>
    <w:qFormat/>
    <w:rPr>
      <w:rFonts w:ascii="Wingdings" w:hAnsi="Wingdings" w:cs="Wingdings"/>
    </w:rPr>
  </w:style>
  <w:style w:type="character" w:customStyle="1" w:styleId="WW8Num7z8">
    <w:name w:val="WW8Num7z8"/>
    <w:qFormat/>
  </w:style>
  <w:style w:type="character" w:customStyle="1" w:styleId="WW8Num7z7">
    <w:name w:val="WW8Num7z7"/>
    <w:qFormat/>
  </w:style>
  <w:style w:type="character" w:customStyle="1" w:styleId="WW8Num7z6">
    <w:name w:val="WW8Num7z6"/>
    <w:qFormat/>
  </w:style>
  <w:style w:type="character" w:customStyle="1" w:styleId="WW8Num7z5">
    <w:name w:val="WW8Num7z5"/>
    <w:qFormat/>
  </w:style>
  <w:style w:type="character" w:customStyle="1" w:styleId="WW8Num7z4">
    <w:name w:val="WW8Num7z4"/>
    <w:qFormat/>
  </w:style>
  <w:style w:type="character" w:customStyle="1" w:styleId="WW8Num7z3">
    <w:name w:val="WW8Num7z3"/>
    <w:qFormat/>
  </w:style>
  <w:style w:type="character" w:customStyle="1" w:styleId="gmail-uficommentbody">
    <w:name w:val="gmail-uficommentbody"/>
    <w:qFormat/>
    <w:rPr>
      <w:rFonts w:ascii="Times New Roman" w:eastAsia="Times New Roman" w:hAnsi="Times New Roman" w:cs="Times New Roman"/>
      <w:color w:val="000000"/>
      <w:sz w:val="24"/>
      <w:szCs w:val="24"/>
    </w:rPr>
  </w:style>
  <w:style w:type="character" w:customStyle="1" w:styleId="WW8Num27z0">
    <w:name w:val="WW8Num27z0"/>
    <w:qFormat/>
    <w:rPr>
      <w:rFonts w:ascii="Gill Sans MT" w:hAnsi="Gill Sans MT" w:cs="Gill Sans MT"/>
    </w:rPr>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TextodegloboCar">
    <w:name w:val="Texto de globo Car"/>
    <w:qFormat/>
    <w:rPr>
      <w:rFonts w:ascii="Segoe UI" w:hAnsi="Segoe UI" w:cs="Segoe UI"/>
      <w:sz w:val="18"/>
      <w:szCs w:val="18"/>
    </w:rPr>
  </w:style>
  <w:style w:type="character" w:customStyle="1" w:styleId="TextocomentarioCar">
    <w:name w:val="Texto comentario Car"/>
    <w:qFormat/>
    <w:rPr>
      <w:sz w:val="20"/>
      <w:szCs w:val="20"/>
    </w:rPr>
  </w:style>
  <w:style w:type="character" w:customStyle="1" w:styleId="AsuntodelcomentarioCar">
    <w:name w:val="Asunto del comentario Car"/>
    <w:qFormat/>
    <w:rPr>
      <w:b/>
      <w:bCs/>
      <w:sz w:val="20"/>
      <w:szCs w:val="20"/>
    </w:rPr>
  </w:style>
  <w:style w:type="character" w:customStyle="1" w:styleId="Refdecomentario1">
    <w:name w:val="Ref. de comentario1"/>
    <w:qFormat/>
    <w:rPr>
      <w:sz w:val="16"/>
      <w:szCs w:val="16"/>
    </w:rPr>
  </w:style>
  <w:style w:type="character" w:customStyle="1" w:styleId="Fuentedeprrafopredeter5">
    <w:name w:val="Fuente de párrafo predeter.5"/>
    <w:qFormat/>
  </w:style>
  <w:style w:type="character" w:customStyle="1" w:styleId="Muydestacado">
    <w:name w:val="Muy destacado"/>
    <w:qFormat/>
    <w:rPr>
      <w:b/>
      <w:bCs/>
    </w:rPr>
  </w:style>
  <w:style w:type="character" w:customStyle="1" w:styleId="CITE">
    <w:name w:val="CITE"/>
    <w:qFormat/>
    <w:rPr>
      <w:i/>
    </w:rPr>
  </w:style>
  <w:style w:type="character" w:customStyle="1" w:styleId="CODE">
    <w:name w:val="CODE"/>
    <w:qFormat/>
    <w:rPr>
      <w:rFonts w:ascii="Courier New" w:hAnsi="Courier New" w:cs="Courier New"/>
      <w:sz w:val="20"/>
    </w:rPr>
  </w:style>
  <w:style w:type="character" w:customStyle="1" w:styleId="Keyboard">
    <w:name w:val="Keyboard"/>
    <w:qFormat/>
    <w:rPr>
      <w:rFonts w:ascii="Courier New" w:hAnsi="Courier New" w:cs="Courier New"/>
      <w:b/>
      <w:sz w:val="20"/>
    </w:rPr>
  </w:style>
  <w:style w:type="character" w:customStyle="1" w:styleId="Sample">
    <w:name w:val="Sample"/>
    <w:qFormat/>
    <w:rPr>
      <w:rFonts w:ascii="Courier New" w:hAnsi="Courier New" w:cs="Courier New"/>
    </w:rPr>
  </w:style>
  <w:style w:type="character" w:customStyle="1" w:styleId="Typewriter">
    <w:name w:val="Typewriter"/>
    <w:qFormat/>
    <w:rPr>
      <w:rFonts w:ascii="Courier New" w:hAnsi="Courier New" w:cs="Courier New"/>
      <w:sz w:val="20"/>
    </w:rPr>
  </w:style>
  <w:style w:type="character" w:customStyle="1" w:styleId="HTMLMarkup">
    <w:name w:val="HTML Markup"/>
    <w:qFormat/>
    <w:rPr>
      <w:vanish/>
      <w:color w:val="FF0000"/>
    </w:rPr>
  </w:style>
  <w:style w:type="character" w:customStyle="1" w:styleId="Comment">
    <w:name w:val="Comment"/>
    <w:qFormat/>
    <w:rPr>
      <w:vanish/>
    </w:rPr>
  </w:style>
  <w:style w:type="character" w:customStyle="1" w:styleId="TextodegloboCar1">
    <w:name w:val="Texto de globo Car1"/>
    <w:qFormat/>
    <w:rPr>
      <w:rFonts w:ascii="Segoe UI" w:hAnsi="Segoe UI" w:cs="Segoe UI"/>
      <w:kern w:val="2"/>
      <w:sz w:val="18"/>
      <w:szCs w:val="18"/>
      <w:lang w:eastAsia="zh-CN"/>
    </w:rPr>
  </w:style>
  <w:style w:type="character" w:customStyle="1" w:styleId="TextodegloboCar2">
    <w:name w:val="Texto de globo Car2"/>
    <w:qFormat/>
    <w:rPr>
      <w:rFonts w:ascii="Segoe UI" w:eastAsia="Times New Roman" w:hAnsi="Segoe UI" w:cs="Segoe UI"/>
      <w:color w:val="000000"/>
      <w:sz w:val="18"/>
      <w:szCs w:val="18"/>
    </w:rPr>
  </w:style>
  <w:style w:type="character" w:customStyle="1" w:styleId="TextoindependienteCar">
    <w:name w:val="Texto independiente Car"/>
    <w:qFormat/>
    <w:rPr>
      <w:rFonts w:ascii="Tahoma" w:eastAsia="Times New Roman" w:hAnsi="Tahoma" w:cs="Tahoma"/>
      <w:color w:val="000000"/>
      <w:szCs w:val="24"/>
    </w:rPr>
  </w:style>
  <w:style w:type="character" w:customStyle="1" w:styleId="Bolosuser">
    <w:name w:val="Bolos (user)"/>
    <w:qFormat/>
    <w:rPr>
      <w:rFonts w:ascii="OpenSymbol" w:eastAsia="OpenSymbol" w:hAnsi="OpenSymbol" w:cs="OpenSymbol"/>
    </w:rPr>
  </w:style>
  <w:style w:type="character" w:customStyle="1" w:styleId="Smbolosdenumeracinuser">
    <w:name w:val="Símbolos de numeración (user)"/>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user">
    <w:name w:val="Título (user)"/>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ndiceuser">
    <w:name w:val="Índice (user)"/>
    <w:basedOn w:val="Normal"/>
    <w:qFormat/>
    <w:pPr>
      <w:suppressLineNumbers/>
    </w:pPr>
    <w:rPr>
      <w:rFonts w:cs="Arial"/>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customStyle="1" w:styleId="Cabeceraypieuser">
    <w:name w:val="Cabecera y pie (user)"/>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paragraph" w:customStyle="1" w:styleId="Descripcin1">
    <w:name w:val="Descripción1"/>
    <w:basedOn w:val="Normal"/>
    <w:qFormat/>
    <w:pPr>
      <w:spacing w:before="120" w:after="120"/>
    </w:pPr>
    <w:rPr>
      <w:rFonts w:cs="Mangal"/>
      <w:i/>
      <w:iCs/>
    </w:rPr>
  </w:style>
  <w:style w:type="paragraph" w:customStyle="1" w:styleId="Puesto1">
    <w:name w:val="Puesto1"/>
    <w:basedOn w:val="Normal"/>
    <w:qFormat/>
    <w:pPr>
      <w:keepNext/>
      <w:spacing w:before="240" w:after="120"/>
    </w:pPr>
    <w:rPr>
      <w:rFonts w:ascii="Liberation Sans" w:eastAsia="Microsoft YaHei" w:hAnsi="Liberation Sans" w:cs="Arial"/>
      <w:sz w:val="28"/>
      <w:szCs w:val="28"/>
    </w:rPr>
  </w:style>
  <w:style w:type="paragraph" w:customStyle="1" w:styleId="Ttulo9">
    <w:name w:val="Título9"/>
    <w:basedOn w:val="Normal"/>
    <w:qFormat/>
    <w:pPr>
      <w:keepNext/>
      <w:spacing w:before="240" w:after="120"/>
    </w:pPr>
    <w:rPr>
      <w:rFonts w:ascii="Liberation Sans" w:eastAsia="Microsoft YaHei" w:hAnsi="Liberation Sans" w:cs="Arial"/>
      <w:sz w:val="28"/>
      <w:szCs w:val="28"/>
    </w:rPr>
  </w:style>
  <w:style w:type="paragraph" w:customStyle="1" w:styleId="Encabezado1">
    <w:name w:val="Encabezado1"/>
    <w:basedOn w:val="Normal"/>
    <w:qFormat/>
    <w:pPr>
      <w:keepNext/>
      <w:spacing w:before="240" w:after="120"/>
    </w:pPr>
    <w:rPr>
      <w:rFonts w:ascii="Liberation Sans" w:eastAsia="Microsoft YaHei" w:hAnsi="Liberation Sans" w:cs="Mangal"/>
      <w:sz w:val="28"/>
      <w:szCs w:val="28"/>
    </w:rPr>
  </w:style>
  <w:style w:type="paragraph" w:customStyle="1" w:styleId="Ttulo8">
    <w:name w:val="Título8"/>
    <w:basedOn w:val="Normal"/>
    <w:qFormat/>
    <w:pPr>
      <w:keepNext/>
      <w:spacing w:before="240" w:after="120"/>
    </w:pPr>
    <w:rPr>
      <w:rFonts w:ascii="Liberation Sans" w:eastAsia="Microsoft YaHei" w:hAnsi="Liberation Sans" w:cs="Arial"/>
      <w:sz w:val="28"/>
      <w:szCs w:val="28"/>
    </w:rPr>
  </w:style>
  <w:style w:type="paragraph" w:customStyle="1" w:styleId="Epgrafe3">
    <w:name w:val="Epígrafe3"/>
    <w:basedOn w:val="Normal"/>
    <w:qFormat/>
    <w:pPr>
      <w:spacing w:before="120" w:after="120"/>
    </w:pPr>
    <w:rPr>
      <w:rFonts w:cs="Arial"/>
      <w:i/>
      <w:iCs/>
    </w:rPr>
  </w:style>
  <w:style w:type="paragraph" w:customStyle="1" w:styleId="Ttulo7">
    <w:name w:val="Título7"/>
    <w:basedOn w:val="Normal"/>
    <w:qFormat/>
    <w:pPr>
      <w:keepNext/>
      <w:spacing w:before="240" w:after="120"/>
    </w:pPr>
    <w:rPr>
      <w:rFonts w:ascii="Liberation Sans" w:eastAsia="Microsoft YaHei" w:hAnsi="Liberation Sans" w:cs="Arial"/>
      <w:sz w:val="28"/>
      <w:szCs w:val="28"/>
    </w:rPr>
  </w:style>
  <w:style w:type="paragraph" w:customStyle="1" w:styleId="Epgrafe2">
    <w:name w:val="Epígrafe2"/>
    <w:basedOn w:val="Normal"/>
    <w:qFormat/>
    <w:pPr>
      <w:spacing w:before="120" w:after="120"/>
    </w:pPr>
    <w:rPr>
      <w:rFonts w:cs="Arial"/>
      <w:i/>
      <w:iCs/>
    </w:rPr>
  </w:style>
  <w:style w:type="paragraph" w:customStyle="1" w:styleId="Ttulo6">
    <w:name w:val="Título6"/>
    <w:basedOn w:val="Normal"/>
    <w:qFormat/>
    <w:pPr>
      <w:keepNext/>
      <w:spacing w:before="240" w:after="120"/>
    </w:pPr>
    <w:rPr>
      <w:rFonts w:ascii="Liberation Sans" w:eastAsia="Microsoft YaHei" w:hAnsi="Liberation Sans" w:cs="Arial"/>
      <w:sz w:val="28"/>
      <w:szCs w:val="28"/>
    </w:rPr>
  </w:style>
  <w:style w:type="paragraph" w:customStyle="1" w:styleId="Ttulo40">
    <w:name w:val="Título4"/>
    <w:basedOn w:val="Normal"/>
    <w:qFormat/>
    <w:pPr>
      <w:keepNext/>
      <w:spacing w:before="240" w:after="120"/>
    </w:pPr>
    <w:rPr>
      <w:rFonts w:ascii="Liberation Sans" w:eastAsia="Microsoft YaHei" w:hAnsi="Liberation Sans" w:cs="Arial"/>
      <w:sz w:val="28"/>
      <w:szCs w:val="28"/>
    </w:rPr>
  </w:style>
  <w:style w:type="paragraph" w:customStyle="1" w:styleId="Descripcin4">
    <w:name w:val="Descripción4"/>
    <w:basedOn w:val="Normal"/>
    <w:qFormat/>
    <w:pPr>
      <w:spacing w:before="120" w:after="120"/>
    </w:pPr>
    <w:rPr>
      <w:rFonts w:cs="Arial"/>
      <w:i/>
      <w:iCs/>
    </w:rPr>
  </w:style>
  <w:style w:type="paragraph" w:customStyle="1" w:styleId="Ttulo3">
    <w:name w:val="Título3"/>
    <w:basedOn w:val="Normal"/>
    <w:qFormat/>
    <w:pPr>
      <w:keepNext/>
      <w:spacing w:before="240" w:after="120"/>
    </w:pPr>
    <w:rPr>
      <w:rFonts w:ascii="Liberation Sans" w:eastAsia="Microsoft YaHei" w:hAnsi="Liberation Sans" w:cs="Arial"/>
      <w:sz w:val="28"/>
      <w:szCs w:val="28"/>
    </w:rPr>
  </w:style>
  <w:style w:type="paragraph" w:customStyle="1" w:styleId="Descripcin2">
    <w:name w:val="Descripción2"/>
    <w:basedOn w:val="Normal"/>
    <w:qFormat/>
    <w:pPr>
      <w:spacing w:before="120" w:after="120"/>
    </w:pPr>
    <w:rPr>
      <w:rFonts w:cs="Arial"/>
      <w:i/>
      <w:iCs/>
    </w:rPr>
  </w:style>
  <w:style w:type="paragraph" w:customStyle="1" w:styleId="Ttulo20">
    <w:name w:val="Título2"/>
    <w:basedOn w:val="Normal"/>
    <w:qFormat/>
    <w:pPr>
      <w:keepNext/>
      <w:spacing w:before="240" w:after="120"/>
    </w:pPr>
    <w:rPr>
      <w:rFonts w:ascii="Liberation Sans" w:eastAsia="Microsoft YaHei" w:hAnsi="Liberation Sans" w:cs="Arial"/>
      <w:sz w:val="28"/>
      <w:szCs w:val="28"/>
    </w:rPr>
  </w:style>
  <w:style w:type="paragraph" w:customStyle="1" w:styleId="Epgrafe1">
    <w:name w:val="Epígrafe1"/>
    <w:basedOn w:val="Normal"/>
    <w:qFormat/>
    <w:pPr>
      <w:spacing w:before="120" w:after="120"/>
    </w:pPr>
    <w:rPr>
      <w:rFonts w:cs="Arial"/>
      <w:i/>
      <w:iCs/>
    </w:rPr>
  </w:style>
  <w:style w:type="paragraph" w:customStyle="1" w:styleId="Prrafodelista1">
    <w:name w:val="Párrafo de lista1"/>
    <w:basedOn w:val="Normal"/>
    <w:qFormat/>
    <w:pPr>
      <w:spacing w:after="200"/>
      <w:ind w:left="720"/>
      <w:contextualSpacing/>
    </w:pPr>
    <w:rPr>
      <w:rFonts w:ascii="Calibri" w:eastAsia="Calibri" w:hAnsi="Calibri" w:cs="Calibri"/>
    </w:rPr>
  </w:style>
  <w:style w:type="paragraph" w:customStyle="1" w:styleId="Cuerpo">
    <w:name w:val="Cuerpo"/>
    <w:qFormat/>
    <w:rPr>
      <w:rFonts w:ascii="Helvetica" w:eastAsia="Arial Unicode MS" w:hAnsi="Helvetica" w:cs="Arial Unicode MS"/>
      <w:color w:val="000000"/>
      <w:kern w:val="2"/>
      <w:sz w:val="22"/>
      <w:szCs w:val="22"/>
      <w:lang w:val="en-US" w:eastAsia="zh-CN"/>
    </w:rPr>
  </w:style>
  <w:style w:type="paragraph" w:customStyle="1" w:styleId="Textosinformato3">
    <w:name w:val="Texto sin formato3"/>
    <w:basedOn w:val="Normal"/>
    <w:qFormat/>
    <w:rPr>
      <w:rFonts w:ascii="Consolas" w:eastAsia="Calibri" w:hAnsi="Consolas" w:cs="Times New Roman"/>
      <w:sz w:val="21"/>
      <w:szCs w:val="21"/>
    </w:rPr>
  </w:style>
  <w:style w:type="paragraph" w:customStyle="1" w:styleId="mce">
    <w:name w:val="mce"/>
    <w:basedOn w:val="Normal"/>
    <w:qFormat/>
    <w:pPr>
      <w:suppressAutoHyphens w:val="0"/>
      <w:spacing w:before="280" w:after="280"/>
    </w:pPr>
    <w:rPr>
      <w:rFonts w:ascii="Times New Roman" w:hAnsi="Times New Roman" w:cs="Times New Roman"/>
    </w:rPr>
  </w:style>
  <w:style w:type="paragraph" w:customStyle="1" w:styleId="Encabezado10">
    <w:name w:val="Encabezado 1"/>
    <w:basedOn w:val="Normal"/>
    <w:next w:val="Normal"/>
    <w:qFormat/>
    <w:pPr>
      <w:keepNext/>
      <w:jc w:val="center"/>
    </w:pPr>
    <w:rPr>
      <w:rFonts w:ascii="Arial" w:hAnsi="Arial" w:cs="Arial"/>
      <w:b/>
      <w:bCs/>
      <w:sz w:val="22"/>
    </w:rPr>
  </w:style>
  <w:style w:type="paragraph" w:customStyle="1" w:styleId="Encabezamiento">
    <w:name w:val="Encabezamiento"/>
    <w:basedOn w:val="Normal"/>
    <w:qFormat/>
    <w:pPr>
      <w:tabs>
        <w:tab w:val="center" w:pos="4252"/>
        <w:tab w:val="right" w:pos="8504"/>
      </w:tabs>
    </w:pPr>
  </w:style>
  <w:style w:type="paragraph" w:customStyle="1" w:styleId="Encabezamientoizquierdo">
    <w:name w:val="Encabezamiento izquierdo"/>
    <w:basedOn w:val="Normal"/>
    <w:qFormat/>
  </w:style>
  <w:style w:type="paragraph" w:customStyle="1" w:styleId="LO-Normal">
    <w:name w:val="LO-Normal"/>
    <w:qFormat/>
    <w:pPr>
      <w:widowControl w:val="0"/>
      <w:jc w:val="both"/>
    </w:pPr>
    <w:rPr>
      <w:rFonts w:ascii="Calibri" w:eastAsia="Calibri" w:hAnsi="Calibri" w:cs="Calibri"/>
      <w:kern w:val="2"/>
      <w:lang w:eastAsia="zh-CN" w:bidi="hi-IN"/>
    </w:rPr>
  </w:style>
  <w:style w:type="paragraph" w:customStyle="1" w:styleId="CuerpoA">
    <w:name w:val="Cuerpo A"/>
    <w:qFormat/>
    <w:rPr>
      <w:rFonts w:ascii="Helvetica Neue" w:eastAsia="Arial Unicode MS" w:hAnsi="Helvetica Neue" w:cs="Arial Unicode MS"/>
      <w:color w:val="000000"/>
      <w:kern w:val="2"/>
      <w:sz w:val="22"/>
      <w:szCs w:val="22"/>
      <w:lang w:eastAsia="zh-CN" w:bidi="hi-IN"/>
    </w:rPr>
  </w:style>
  <w:style w:type="paragraph" w:customStyle="1" w:styleId="Sinespaciado1">
    <w:name w:val="Sin espaciado1"/>
    <w:qFormat/>
    <w:rPr>
      <w:rFonts w:ascii="Calibri" w:eastAsia="Calibri" w:hAnsi="Calibri" w:cs="Calibri"/>
      <w:kern w:val="2"/>
      <w:sz w:val="22"/>
      <w:szCs w:val="22"/>
      <w:lang w:eastAsia="zh-CN"/>
    </w:rPr>
  </w:style>
  <w:style w:type="paragraph" w:customStyle="1" w:styleId="p1">
    <w:name w:val="p1"/>
    <w:basedOn w:val="Normal"/>
    <w:qFormat/>
    <w:pPr>
      <w:spacing w:line="182" w:lineRule="atLeast"/>
    </w:pPr>
    <w:rPr>
      <w:rFonts w:ascii="Arial" w:hAnsi="Arial" w:cs="Arial"/>
      <w:sz w:val="27"/>
      <w:szCs w:val="27"/>
    </w:rPr>
  </w:style>
  <w:style w:type="paragraph" w:customStyle="1" w:styleId="Cita1">
    <w:name w:val="Cita1"/>
    <w:basedOn w:val="Normal"/>
    <w:qFormat/>
    <w:pPr>
      <w:spacing w:after="283"/>
      <w:ind w:left="567" w:right="567"/>
    </w:pPr>
  </w:style>
  <w:style w:type="paragraph" w:customStyle="1" w:styleId="Textoindependiente21">
    <w:name w:val="Texto independiente 21"/>
    <w:basedOn w:val="Normal"/>
    <w:qFormat/>
    <w:pPr>
      <w:jc w:val="both"/>
    </w:pPr>
  </w:style>
  <w:style w:type="paragraph" w:customStyle="1" w:styleId="Nombredireccininterior">
    <w:name w:val="Nombre dirección interior"/>
    <w:basedOn w:val="Normal"/>
    <w:next w:val="Normal"/>
    <w:qFormat/>
    <w:pPr>
      <w:spacing w:before="220" w:line="240" w:lineRule="atLeast"/>
    </w:pPr>
    <w:rPr>
      <w:rFonts w:ascii="Garamond" w:hAnsi="Garamond" w:cs="Garamond"/>
      <w:sz w:val="20"/>
    </w:rPr>
  </w:style>
  <w:style w:type="paragraph" w:customStyle="1" w:styleId="Sangra2detindependiente1">
    <w:name w:val="Sangría 2 de t. independiente1"/>
    <w:basedOn w:val="Normal"/>
    <w:qFormat/>
    <w:pPr>
      <w:ind w:left="360"/>
      <w:jc w:val="both"/>
    </w:pPr>
    <w:rPr>
      <w:bCs/>
      <w:sz w:val="28"/>
    </w:rPr>
  </w:style>
  <w:style w:type="paragraph" w:customStyle="1" w:styleId="Textosinformato2">
    <w:name w:val="Texto sin formato2"/>
    <w:basedOn w:val="Normal"/>
    <w:qFormat/>
    <w:rPr>
      <w:rFonts w:ascii="Consolas" w:eastAsia="Calibri" w:hAnsi="Consolas" w:cs="Times New Roman"/>
      <w:sz w:val="21"/>
      <w:szCs w:val="21"/>
    </w:rPr>
  </w:style>
  <w:style w:type="paragraph" w:customStyle="1" w:styleId="xmsolistparagraph">
    <w:name w:val="x_msolistparagraph"/>
    <w:basedOn w:val="Normal"/>
    <w:qFormat/>
    <w:pPr>
      <w:suppressAutoHyphens w:val="0"/>
      <w:spacing w:before="280" w:after="280"/>
    </w:pPr>
    <w:rPr>
      <w:rFonts w:ascii="Times New Roman" w:hAnsi="Times New Roman" w:cs="Times New Roman"/>
      <w:sz w:val="20"/>
    </w:rPr>
  </w:style>
  <w:style w:type="paragraph" w:customStyle="1" w:styleId="Textodebloque1">
    <w:name w:val="Texto de bloque1"/>
    <w:basedOn w:val="Normal"/>
    <w:qFormat/>
    <w:pPr>
      <w:ind w:left="567" w:right="-285"/>
    </w:pPr>
    <w:rPr>
      <w:rFonts w:ascii="Helvetica" w:hAnsi="Helvetica" w:cs="Helvetica"/>
      <w:color w:val="181512"/>
      <w:sz w:val="36"/>
    </w:rPr>
  </w:style>
  <w:style w:type="paragraph" w:customStyle="1" w:styleId="Textosinformato4">
    <w:name w:val="Texto sin formato4"/>
    <w:basedOn w:val="Normal"/>
    <w:qFormat/>
    <w:rPr>
      <w:rFonts w:ascii="Consolas" w:eastAsia="Calibri" w:hAnsi="Consolas" w:cs="Times New Roman"/>
      <w:sz w:val="21"/>
      <w:szCs w:val="21"/>
    </w:rPr>
  </w:style>
  <w:style w:type="paragraph" w:customStyle="1" w:styleId="Encabezado2">
    <w:name w:val="Encabezado2"/>
    <w:basedOn w:val="Normal"/>
    <w:qFormat/>
    <w:pPr>
      <w:keepNext/>
      <w:spacing w:before="240" w:after="120"/>
    </w:pPr>
    <w:rPr>
      <w:rFonts w:ascii="Liberation Sans" w:eastAsia="Arial Unicode MS" w:hAnsi="Liberation Sans" w:cs="Mangal"/>
      <w:sz w:val="28"/>
      <w:szCs w:val="28"/>
    </w:rPr>
  </w:style>
  <w:style w:type="paragraph" w:customStyle="1" w:styleId="Textodeglobo1">
    <w:name w:val="Texto de globo1"/>
    <w:basedOn w:val="Normal"/>
    <w:qFormat/>
    <w:rPr>
      <w:rFonts w:ascii="Segoe UI" w:hAnsi="Segoe UI" w:cs="Segoe UI"/>
      <w:sz w:val="18"/>
      <w:szCs w:val="18"/>
    </w:rPr>
  </w:style>
  <w:style w:type="paragraph" w:customStyle="1" w:styleId="Textocomentario1">
    <w:name w:val="Texto comentario1"/>
    <w:basedOn w:val="Normal"/>
    <w:qFormat/>
    <w:rPr>
      <w:sz w:val="20"/>
    </w:rPr>
  </w:style>
  <w:style w:type="paragraph" w:customStyle="1" w:styleId="Asuntodelcomentario1">
    <w:name w:val="Asunto del comentario1"/>
    <w:qFormat/>
    <w:rPr>
      <w:b/>
      <w:bCs/>
      <w:sz w:val="20"/>
    </w:rPr>
  </w:style>
  <w:style w:type="paragraph" w:customStyle="1" w:styleId="Descripcin3">
    <w:name w:val="Descripción3"/>
    <w:basedOn w:val="Normal"/>
    <w:qFormat/>
    <w:pPr>
      <w:spacing w:before="120" w:after="120"/>
    </w:pPr>
    <w:rPr>
      <w:rFonts w:cs="Arial"/>
      <w:i/>
      <w:iCs/>
    </w:rPr>
  </w:style>
  <w:style w:type="paragraph" w:customStyle="1" w:styleId="Ttulo5">
    <w:name w:val="Título5"/>
    <w:basedOn w:val="Normal"/>
    <w:qFormat/>
    <w:pPr>
      <w:keepNext/>
      <w:spacing w:before="240" w:after="120"/>
    </w:pPr>
    <w:rPr>
      <w:rFonts w:ascii="Liberation Sans" w:eastAsia="Microsoft YaHei" w:hAnsi="Liberation Sans" w:cs="Arial"/>
      <w:sz w:val="28"/>
      <w:szCs w:val="28"/>
    </w:rPr>
  </w:style>
  <w:style w:type="paragraph" w:customStyle="1" w:styleId="DefinitionTerm">
    <w:name w:val="Definition Term"/>
    <w:basedOn w:val="Normal"/>
    <w:qFormat/>
  </w:style>
  <w:style w:type="paragraph" w:customStyle="1" w:styleId="DefinitionList">
    <w:name w:val="Definition List"/>
    <w:basedOn w:val="Normal"/>
    <w:qFormat/>
    <w:pPr>
      <w:ind w:left="360"/>
    </w:pPr>
  </w:style>
  <w:style w:type="paragraph" w:customStyle="1" w:styleId="H1">
    <w:name w:val="H1"/>
    <w:basedOn w:val="Normal"/>
    <w:qFormat/>
    <w:pPr>
      <w:keepNext/>
      <w:spacing w:before="100" w:after="100"/>
    </w:pPr>
    <w:rPr>
      <w:b/>
      <w:sz w:val="48"/>
    </w:rPr>
  </w:style>
  <w:style w:type="paragraph" w:customStyle="1" w:styleId="H2">
    <w:name w:val="H2"/>
    <w:basedOn w:val="Normal"/>
    <w:qFormat/>
    <w:pPr>
      <w:keepNext/>
      <w:spacing w:before="100" w:after="100"/>
    </w:pPr>
    <w:rPr>
      <w:b/>
      <w:sz w:val="36"/>
    </w:rPr>
  </w:style>
  <w:style w:type="paragraph" w:customStyle="1" w:styleId="H3">
    <w:name w:val="H3"/>
    <w:basedOn w:val="Normal"/>
    <w:qFormat/>
    <w:pPr>
      <w:keepNext/>
      <w:spacing w:before="100" w:after="100"/>
    </w:pPr>
    <w:rPr>
      <w:b/>
      <w:sz w:val="28"/>
    </w:rPr>
  </w:style>
  <w:style w:type="paragraph" w:customStyle="1" w:styleId="H4">
    <w:name w:val="H4"/>
    <w:basedOn w:val="Normal"/>
    <w:qFormat/>
    <w:pPr>
      <w:keepNext/>
      <w:spacing w:before="100" w:after="100"/>
    </w:pPr>
    <w:rPr>
      <w:b/>
    </w:rPr>
  </w:style>
  <w:style w:type="paragraph" w:customStyle="1" w:styleId="H5">
    <w:name w:val="H5"/>
    <w:basedOn w:val="Normal"/>
    <w:qFormat/>
    <w:pPr>
      <w:keepNext/>
      <w:spacing w:before="100" w:after="100"/>
    </w:pPr>
    <w:rPr>
      <w:b/>
      <w:sz w:val="20"/>
    </w:rPr>
  </w:style>
  <w:style w:type="paragraph" w:customStyle="1" w:styleId="H6">
    <w:name w:val="H6"/>
    <w:basedOn w:val="Normal"/>
    <w:qFormat/>
    <w:pPr>
      <w:keepNext/>
      <w:spacing w:before="100" w:after="100"/>
    </w:pPr>
    <w:rPr>
      <w:b/>
      <w:sz w:val="16"/>
    </w:rPr>
  </w:style>
  <w:style w:type="paragraph" w:customStyle="1" w:styleId="Address">
    <w:name w:val="Address"/>
    <w:basedOn w:val="Normal"/>
    <w:qFormat/>
    <w:rPr>
      <w:i/>
    </w:rPr>
  </w:style>
  <w:style w:type="paragraph" w:customStyle="1" w:styleId="Blockquote">
    <w:name w:val="Blockquote"/>
    <w:basedOn w:val="Normal"/>
    <w:qFormat/>
    <w:pPr>
      <w:spacing w:before="100" w:after="100"/>
      <w:ind w:left="360" w:right="360"/>
    </w:pPr>
  </w:style>
  <w:style w:type="paragraph" w:customStyle="1" w:styleId="Preformatted">
    <w:name w:val="Preformatted"/>
    <w:basedOn w:val="Normal"/>
    <w:qFormat/>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rPr>
  </w:style>
  <w:style w:type="paragraph" w:customStyle="1" w:styleId="z-BottomofForm">
    <w:name w:val="z-Bottom of Form"/>
    <w:qFormat/>
    <w:pPr>
      <w:pBdr>
        <w:top w:val="double" w:sz="2" w:space="0" w:color="000000"/>
      </w:pBdr>
      <w:jc w:val="center"/>
    </w:pPr>
    <w:rPr>
      <w:rFonts w:cs="Courier New"/>
      <w:vanish/>
      <w:sz w:val="16"/>
      <w:lang w:eastAsia="es-ES"/>
    </w:rPr>
  </w:style>
  <w:style w:type="paragraph" w:customStyle="1" w:styleId="z-TopofForm">
    <w:name w:val="z-Top of Form"/>
    <w:qFormat/>
    <w:pPr>
      <w:pBdr>
        <w:bottom w:val="double" w:sz="2" w:space="0" w:color="000000"/>
      </w:pBdr>
      <w:jc w:val="center"/>
    </w:pPr>
    <w:rPr>
      <w:rFonts w:cs="Courier New"/>
      <w:vanish/>
      <w:sz w:val="16"/>
      <w:lang w:eastAsia="es-ES"/>
    </w:rPr>
  </w:style>
  <w:style w:type="paragraph" w:customStyle="1" w:styleId="Tablanormal1">
    <w:name w:val="Tabla normal1"/>
    <w:qFormat/>
    <w:rPr>
      <w:rFonts w:ascii="Times New Roman" w:eastAsia="Tahoma" w:hAnsi="Times New Roman" w:cs="Times New Roman"/>
      <w:sz w:val="20"/>
      <w:szCs w:val="20"/>
      <w:lang w:eastAsia="es-ES"/>
    </w:rPr>
  </w:style>
  <w:style w:type="paragraph" w:customStyle="1" w:styleId="Prrafodelista2">
    <w:name w:val="Párrafo de lista2"/>
    <w:basedOn w:val="Normal"/>
    <w:qFormat/>
    <w:pPr>
      <w:suppressAutoHyphens w:val="0"/>
      <w:spacing w:after="160" w:line="252" w:lineRule="auto"/>
      <w:ind w:left="720"/>
      <w:contextualSpacing/>
    </w:pPr>
    <w:rPr>
      <w:rFonts w:ascii="Calibri" w:eastAsia="Calibri" w:hAnsi="Calibri" w:cs="font1764"/>
      <w:sz w:val="22"/>
      <w:szCs w:val="22"/>
    </w:rPr>
  </w:style>
  <w:style w:type="paragraph" w:customStyle="1" w:styleId="Textodeglobo2">
    <w:name w:val="Texto de globo2"/>
    <w:basedOn w:val="Normal"/>
    <w:qFormat/>
    <w:rPr>
      <w:rFonts w:ascii="Segoe UI" w:hAnsi="Segoe UI" w:cs="Segoe UI"/>
      <w:sz w:val="18"/>
      <w:szCs w:val="18"/>
    </w:rPr>
  </w:style>
  <w:style w:type="paragraph" w:customStyle="1" w:styleId="Tablanormal2">
    <w:name w:val="Tabla normal2"/>
    <w:qFormat/>
    <w:rPr>
      <w:rFonts w:ascii="Liberation Serif" w:eastAsia="NSimSun" w:hAnsi="Liberation Serif" w:cs="Arial"/>
      <w:sz w:val="20"/>
      <w:szCs w:val="20"/>
      <w:lang w:eastAsia="es-ES"/>
    </w:rPr>
  </w:style>
  <w:style w:type="paragraph" w:customStyle="1" w:styleId="Tablanormal3">
    <w:name w:val="Tabla normal3"/>
    <w:qFormat/>
    <w:rPr>
      <w:rFonts w:ascii="Times New Roman" w:eastAsia="Times New Roman" w:hAnsi="Times New Roman" w:cs="Times New Roman"/>
      <w:sz w:val="20"/>
      <w:szCs w:val="20"/>
      <w:lang w:eastAsia="es-ES"/>
    </w:rPr>
  </w:style>
  <w:style w:type="paragraph" w:styleId="Textodeglobo">
    <w:name w:val="Balloon Text"/>
    <w:basedOn w:val="Normal"/>
    <w:qFormat/>
    <w:rPr>
      <w:rFonts w:ascii="Segoe UI" w:hAnsi="Segoe UI" w:cs="Segoe UI"/>
      <w:sz w:val="18"/>
      <w:szCs w:val="18"/>
    </w:rPr>
  </w:style>
  <w:style w:type="paragraph" w:customStyle="1" w:styleId="Lneahorizontaluser">
    <w:name w:val="Línea horizontal (user)"/>
    <w:basedOn w:val="Normal"/>
    <w:next w:val="Textoindependiente"/>
    <w:qFormat/>
    <w:pPr>
      <w:suppressLineNumbers/>
      <w:pBdr>
        <w:bottom w:val="double" w:sz="2" w:space="0" w:color="808080"/>
      </w:pBdr>
      <w:spacing w:after="283"/>
    </w:pPr>
    <w:rPr>
      <w:sz w:val="12"/>
      <w:szCs w:val="12"/>
    </w:rPr>
  </w:style>
  <w:style w:type="paragraph" w:customStyle="1" w:styleId="Textopreformateadouser">
    <w:name w:val="Texto preformateado (user)"/>
    <w:basedOn w:val="Normal"/>
    <w:qFormat/>
    <w:rPr>
      <w:rFonts w:ascii="Liberation Mono" w:hAnsi="Liberation Mono" w:cs="Liberation Mono"/>
      <w:sz w:val="20"/>
    </w:rPr>
  </w:style>
  <w:style w:type="paragraph" w:customStyle="1" w:styleId="Contenidodelatablauser">
    <w:name w:val="Contenido de la tabla (user)"/>
    <w:basedOn w:val="Normal"/>
    <w:qFormat/>
    <w:pPr>
      <w:widowControl w:val="0"/>
      <w:suppressLineNumbers/>
    </w:pPr>
  </w:style>
  <w:style w:type="paragraph" w:customStyle="1" w:styleId="Ttulodelatablauser">
    <w:name w:val="Título de la tabla (user)"/>
    <w:basedOn w:val="Contenidodelatablauser"/>
    <w:qFormat/>
    <w:pPr>
      <w:jc w:val="center"/>
    </w:pPr>
    <w:rPr>
      <w:b/>
      <w:bCs/>
    </w:rPr>
  </w:style>
  <w:style w:type="numbering" w:customStyle="1" w:styleId="Ningunalistauser">
    <w:name w:val="Ninguna lista (user)"/>
    <w:uiPriority w:val="99"/>
    <w:semiHidden/>
    <w:unhideWhenUsed/>
    <w:qFormat/>
  </w:style>
  <w:style w:type="numbering" w:customStyle="1" w:styleId="WW8Num71">
    <w:name w:val="WW8Num71"/>
    <w:qFormat/>
  </w:style>
  <w:style w:type="numbering" w:customStyle="1" w:styleId="Ningunalista">
    <w:name w:val="Ninguna list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lmacen.redsara.es/sending/public/93ee492c-a02c-4749-a870-a2937bec3e56"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935</Words>
  <Characters>5143</Characters>
  <Application>Microsoft Office Word</Application>
  <DocSecurity>0</DocSecurity>
  <Lines>42</Lines>
  <Paragraphs>12</Paragraphs>
  <ScaleCrop>false</ScaleCrop>
  <Company>Aytojerez</Company>
  <LinksUpToDate>false</LinksUpToDate>
  <CharactersWithSpaces>6066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15</cp:revision>
  <cp:lastPrinted>2026-01-05T09:55:00Z</cp:lastPrinted>
  <dcterms:created xsi:type="dcterms:W3CDTF">2026-07-09T11:25:00Z</dcterms:created>
  <dcterms:modified xsi:type="dcterms:W3CDTF">2026-08-14T10:29:00Z</dcterms:modified>
  <dc:language>es-ES</dc:language>
</cp:coreProperties>
</file>