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FB" w:rsidRDefault="00C742FB"/>
    <w:p w:rsidR="00C742FB" w:rsidRDefault="00C742FB"/>
    <w:p w:rsidR="00C742FB" w:rsidRDefault="00247857">
      <w:pPr>
        <w:rPr>
          <w:rFonts w:ascii="Arial Narrow" w:hAnsi="Arial Narrow"/>
        </w:rPr>
      </w:pPr>
      <w:r>
        <w:rPr>
          <w:rFonts w:ascii="Arial Narrow" w:hAnsi="Arial Narrow"/>
          <w:b/>
          <w:bCs/>
          <w:sz w:val="40"/>
          <w:szCs w:val="40"/>
        </w:rPr>
        <w:t>El Servicio de Protección Animal pone en marcha el Plan Municipal de Vigilancia y Control de vectores 2026 contra el virus del Nilo en Jerez</w:t>
      </w:r>
    </w:p>
    <w:p w:rsidR="00C742FB" w:rsidRDefault="00C742FB">
      <w:pPr>
        <w:rPr>
          <w:rFonts w:ascii="Arial Narrow" w:hAnsi="Arial Narrow"/>
        </w:rPr>
      </w:pPr>
    </w:p>
    <w:p w:rsidR="00C742FB" w:rsidRDefault="00247857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La iniciativa pasa por la fumigación y control de vectores, así como por  la publicación de trípticos </w:t>
      </w:r>
      <w:r>
        <w:rPr>
          <w:rFonts w:ascii="Arial Narrow" w:hAnsi="Arial Narrow"/>
          <w:sz w:val="36"/>
          <w:szCs w:val="36"/>
        </w:rPr>
        <w:t>informativos con recomendaciones a la ciudadanía</w:t>
      </w:r>
    </w:p>
    <w:p w:rsidR="00C742FB" w:rsidRDefault="00C742FB">
      <w:pPr>
        <w:rPr>
          <w:rFonts w:ascii="Arial Narrow" w:hAnsi="Arial Narrow"/>
          <w:sz w:val="36"/>
          <w:szCs w:val="36"/>
        </w:rPr>
      </w:pPr>
    </w:p>
    <w:p w:rsidR="00C742FB" w:rsidRDefault="00247857">
      <w:pPr>
        <w:jc w:val="both"/>
        <w:rPr>
          <w:rFonts w:ascii="Arial Narrow" w:hAnsi="Arial Narrow"/>
          <w:sz w:val="36"/>
          <w:szCs w:val="36"/>
        </w:rPr>
      </w:pPr>
      <w:r>
        <w:rPr>
          <w:rStyle w:val="Textoennegrita"/>
          <w:rFonts w:ascii="Arial Narrow" w:hAnsi="Arial Narrow"/>
          <w:color w:val="1A1813"/>
          <w:sz w:val="26"/>
          <w:szCs w:val="26"/>
        </w:rPr>
        <w:t>14</w:t>
      </w:r>
      <w:r>
        <w:rPr>
          <w:rStyle w:val="Textoennegrita"/>
          <w:rFonts w:ascii="Arial Narrow" w:hAnsi="Arial Narrow"/>
          <w:color w:val="1A1813"/>
          <w:sz w:val="26"/>
          <w:szCs w:val="26"/>
        </w:rPr>
        <w:t xml:space="preserve"> de agosto de 2026</w:t>
      </w:r>
      <w:r>
        <w:rPr>
          <w:rStyle w:val="Textoennegrita"/>
          <w:rFonts w:ascii="Arial Narrow" w:hAnsi="Arial Narrow"/>
          <w:b w:val="0"/>
          <w:color w:val="1A1813"/>
          <w:sz w:val="36"/>
          <w:szCs w:val="36"/>
        </w:rPr>
        <w:t xml:space="preserve">. 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El Servicio de Protección Animal</w:t>
      </w:r>
      <w:r>
        <w:rPr>
          <w:rStyle w:val="Textoennegrita"/>
          <w:rFonts w:ascii="Arial Narrow" w:hAnsi="Arial Narrow"/>
          <w:color w:val="1A1813"/>
          <w:sz w:val="26"/>
          <w:szCs w:val="26"/>
        </w:rPr>
        <w:t xml:space="preserve"> </w:t>
      </w:r>
      <w:r>
        <w:rPr>
          <w:rFonts w:ascii="Arial Narrow" w:hAnsi="Arial Narrow"/>
          <w:color w:val="1A1813"/>
          <w:sz w:val="26"/>
          <w:szCs w:val="26"/>
        </w:rPr>
        <w:t>ha puesto</w:t>
      </w:r>
      <w:r>
        <w:rPr>
          <w:rFonts w:ascii="Arial Narrow" w:hAnsi="Arial Narrow"/>
          <w:color w:val="000000"/>
          <w:sz w:val="26"/>
          <w:szCs w:val="26"/>
        </w:rPr>
        <w:t xml:space="preserve"> en marcha el Plan Municipal de Vigilancia y Control de Vectores 2026, enfocado en la prevención de la Fiebre del Nilo Occidental en Jerez de </w:t>
      </w:r>
      <w:r>
        <w:rPr>
          <w:rFonts w:ascii="Arial Narrow" w:hAnsi="Arial Narrow"/>
          <w:color w:val="000000"/>
          <w:sz w:val="26"/>
          <w:szCs w:val="26"/>
        </w:rPr>
        <w:t xml:space="preserve">la Frontera, elaborado por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Lokimica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y que también ha sido remitido al Distrito Sanitario de Jerez.</w:t>
      </w:r>
    </w:p>
    <w:p w:rsidR="00C742FB" w:rsidRDefault="00C742FB">
      <w:pPr>
        <w:jc w:val="both"/>
        <w:rPr>
          <w:rFonts w:ascii="Arial Narrow" w:hAnsi="Arial Narrow"/>
          <w:sz w:val="36"/>
          <w:szCs w:val="36"/>
        </w:rPr>
      </w:pPr>
    </w:p>
    <w:p w:rsidR="00C742FB" w:rsidRDefault="00247857">
      <w:pPr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El 80% de los focos potenciales de cría se encuentran en áreas privadas, por lo que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Lokimica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ha elaborado también una Campaña de Concienciación - Edición Có</w:t>
      </w:r>
      <w:r>
        <w:rPr>
          <w:rFonts w:ascii="Arial Narrow" w:hAnsi="Arial Narrow"/>
          <w:color w:val="000000"/>
          <w:sz w:val="26"/>
          <w:szCs w:val="26"/>
        </w:rPr>
        <w:t>mic, y cartelería diseñados para educar a la población sobre el ciclo del virus, la importancia de eliminar el agua estancada y las medidas de protección personal.</w:t>
      </w:r>
    </w:p>
    <w:p w:rsidR="00C742FB" w:rsidRDefault="00C742FB">
      <w:pPr>
        <w:jc w:val="both"/>
        <w:rPr>
          <w:rFonts w:ascii="Arial Narrow" w:hAnsi="Arial Narrow"/>
          <w:sz w:val="36"/>
          <w:szCs w:val="36"/>
        </w:rPr>
      </w:pPr>
    </w:p>
    <w:p w:rsidR="00C742FB" w:rsidRDefault="00247857">
      <w:pPr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color w:val="000000"/>
          <w:sz w:val="26"/>
          <w:szCs w:val="26"/>
        </w:rPr>
        <w:t>Por otro lado, periódicamente se han realizado inspecciones para el control del Virus del N</w:t>
      </w:r>
      <w:r>
        <w:rPr>
          <w:rFonts w:ascii="Arial Narrow" w:hAnsi="Arial Narrow"/>
          <w:color w:val="000000"/>
          <w:sz w:val="26"/>
          <w:szCs w:val="26"/>
        </w:rPr>
        <w:t xml:space="preserve">ilo, por el distrito sanitario, acompañado de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Lokímica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y por técnicos de Protección Animal en diversos puntos de posibles riesgos del término municipal.</w:t>
      </w:r>
    </w:p>
    <w:p w:rsidR="00C742FB" w:rsidRDefault="00C742FB">
      <w:pPr>
        <w:jc w:val="both"/>
        <w:rPr>
          <w:rFonts w:ascii="Arial Narrow" w:hAnsi="Arial Narrow"/>
          <w:sz w:val="26"/>
          <w:szCs w:val="26"/>
        </w:rPr>
      </w:pPr>
    </w:p>
    <w:p w:rsidR="00C742FB" w:rsidRDefault="00247857">
      <w:pPr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color w:val="1A1813"/>
          <w:sz w:val="26"/>
          <w:szCs w:val="26"/>
        </w:rPr>
        <w:t>La delegada de Protección Animal, Carmen Pina ha añadido que este Servicio “está en permanente alerta,</w:t>
      </w:r>
      <w:r>
        <w:rPr>
          <w:rFonts w:ascii="Arial Narrow" w:hAnsi="Arial Narrow"/>
          <w:color w:val="1A1813"/>
          <w:sz w:val="26"/>
          <w:szCs w:val="26"/>
        </w:rPr>
        <w:t xml:space="preserve"> en estas fechas del año, para actuar con rapidez, junto a otras administraciones y con la empresa del servicio de plagas </w:t>
      </w:r>
      <w:proofErr w:type="spellStart"/>
      <w:r>
        <w:rPr>
          <w:rFonts w:ascii="Arial Narrow" w:hAnsi="Arial Narrow"/>
          <w:color w:val="1A1813"/>
          <w:sz w:val="26"/>
          <w:szCs w:val="26"/>
        </w:rPr>
        <w:t>Lokímica</w:t>
      </w:r>
      <w:proofErr w:type="spellEnd"/>
      <w:r>
        <w:rPr>
          <w:rFonts w:ascii="Arial Narrow" w:hAnsi="Arial Narrow"/>
          <w:color w:val="1A1813"/>
          <w:sz w:val="26"/>
          <w:szCs w:val="26"/>
        </w:rPr>
        <w:t xml:space="preserve">, en caso de detectarse algún caso en nuestro término municipal”. De hecho se ha reforzado la fumigación de zonas verdes y se </w:t>
      </w:r>
      <w:r>
        <w:rPr>
          <w:rFonts w:ascii="Arial Narrow" w:hAnsi="Arial Narrow"/>
          <w:color w:val="1A1813"/>
          <w:sz w:val="26"/>
          <w:szCs w:val="26"/>
        </w:rPr>
        <w:t>llevan a cabo controles biológicos en el alcantarillado durante todo el periodo estival.</w:t>
      </w:r>
    </w:p>
    <w:p w:rsidR="00C742FB" w:rsidRDefault="00C742FB">
      <w:pPr>
        <w:jc w:val="both"/>
        <w:rPr>
          <w:rFonts w:ascii="Arial Narrow" w:hAnsi="Arial Narrow"/>
          <w:sz w:val="36"/>
          <w:szCs w:val="36"/>
        </w:rPr>
      </w:pPr>
    </w:p>
    <w:p w:rsidR="00C742FB" w:rsidRDefault="00247857">
      <w:pPr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color w:val="1A1813"/>
          <w:sz w:val="26"/>
          <w:szCs w:val="26"/>
        </w:rPr>
        <w:t>Asimismo, Carmen Pina, ha manifestado que el tríptico informativo se está difundiendo, en las redes sociales del Ayuntamiento y asociaciones, y contiene información s</w:t>
      </w:r>
      <w:r>
        <w:rPr>
          <w:rFonts w:ascii="Arial Narrow" w:hAnsi="Arial Narrow"/>
          <w:color w:val="1A1813"/>
          <w:sz w:val="26"/>
          <w:szCs w:val="26"/>
        </w:rPr>
        <w:t xml:space="preserve">obre consejos para evitar la presencia en la medida de lo posible de mosquitos en el ámbito urbano y rural. </w:t>
      </w:r>
      <w:r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  <w:t>“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Detener la fiebre del Nilo necesita de la colaboración de todos. El Ayuntamiento realiza esta campaña de control de vectores pero hay que seguir la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s recomendaciones para que no haya ningún caso este verano que tengamo</w:t>
      </w:r>
      <w:r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  <w:t>s que lamentar”, ha  señalado  C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armen Pina.</w:t>
      </w:r>
      <w:r>
        <w:rPr>
          <w:rStyle w:val="Textoennegrita"/>
          <w:rFonts w:ascii="Arial Narrow" w:hAnsi="Arial Narrow"/>
          <w:color w:val="1A1813"/>
          <w:sz w:val="26"/>
          <w:szCs w:val="26"/>
        </w:rPr>
        <w:t xml:space="preserve"> </w:t>
      </w:r>
    </w:p>
    <w:p w:rsidR="00C742FB" w:rsidRDefault="00C742FB">
      <w:pPr>
        <w:jc w:val="both"/>
        <w:rPr>
          <w:rFonts w:ascii="Arial Narrow" w:hAnsi="Arial Narrow"/>
          <w:sz w:val="36"/>
          <w:szCs w:val="36"/>
        </w:rPr>
      </w:pPr>
    </w:p>
    <w:p w:rsidR="00C742FB" w:rsidRDefault="00C742FB">
      <w:pPr>
        <w:jc w:val="both"/>
        <w:rPr>
          <w:rStyle w:val="Textoennegrita"/>
          <w:b w:val="0"/>
          <w:bCs w:val="0"/>
          <w:color w:val="1A1813"/>
          <w:sz w:val="26"/>
          <w:szCs w:val="26"/>
        </w:rPr>
      </w:pPr>
    </w:p>
    <w:p w:rsidR="00C742FB" w:rsidRDefault="00247857">
      <w:pPr>
        <w:jc w:val="both"/>
        <w:rPr>
          <w:b/>
        </w:rPr>
      </w:pP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En el tríptico tanto el Servicio de Protección Animal como </w:t>
      </w:r>
      <w:proofErr w:type="spellStart"/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Lokímica</w:t>
      </w:r>
      <w:proofErr w:type="spellEnd"/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 realizan recomendaciones  de cara a la prevención contra el virus del N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ilo Occidental</w:t>
      </w:r>
      <w:r>
        <w:rPr>
          <w:rStyle w:val="Textoennegrita"/>
          <w:rFonts w:ascii="Arial Narrow" w:hAnsi="Arial Narrow"/>
          <w:color w:val="1A1813"/>
          <w:sz w:val="26"/>
          <w:szCs w:val="26"/>
        </w:rPr>
        <w:t xml:space="preserve"> </w:t>
      </w:r>
      <w:r w:rsidRPr="00247857"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dirigidas a evitar picaduras  y frenar la cría del mosquito. También se</w:t>
      </w:r>
      <w:r>
        <w:rPr>
          <w:rStyle w:val="Textoennegrita"/>
          <w:rFonts w:ascii="Arial Narrow" w:hAnsi="Arial Narrow"/>
          <w:color w:val="1A1813"/>
          <w:sz w:val="26"/>
          <w:szCs w:val="26"/>
        </w:rPr>
        <w:t xml:space="preserve"> 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recuerda que el control de vectores es una tarea compartida y se r</w:t>
      </w:r>
      <w:bookmarkStart w:id="0" w:name="_GoBack"/>
      <w:bookmarkEnd w:id="0"/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ecomienda revisar patios, jardines y zonas comunes para evitar focos de cría de mosquitos y proteger la salud. </w:t>
      </w:r>
    </w:p>
    <w:p w:rsidR="00C742FB" w:rsidRDefault="00C742FB">
      <w:pPr>
        <w:jc w:val="both"/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</w:pPr>
    </w:p>
    <w:p w:rsidR="00C742FB" w:rsidRDefault="00247857">
      <w:pPr>
        <w:jc w:val="both"/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</w:pP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Finalmente, se  pide a la ciudadanía que vigile los sistemas de riego y desag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ües, comunique los focos de </w:t>
      </w:r>
      <w:r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  <w:t>a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gua estancada en la vía pública y </w:t>
      </w:r>
      <w:r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  <w:t xml:space="preserve">que 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siga las recomendaciones oficiales  de salud.</w:t>
      </w:r>
    </w:p>
    <w:p w:rsidR="00C742FB" w:rsidRDefault="00C742FB">
      <w:pPr>
        <w:jc w:val="both"/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</w:pPr>
    </w:p>
    <w:p w:rsidR="00C742FB" w:rsidRDefault="00247857">
      <w:pPr>
        <w:jc w:val="both"/>
      </w:pPr>
      <w:r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  <w:t>(Se adjunta trípticos)</w:t>
      </w:r>
    </w:p>
    <w:p w:rsidR="00C742FB" w:rsidRDefault="00C742FB">
      <w:pPr>
        <w:jc w:val="both"/>
        <w:rPr>
          <w:rFonts w:ascii="Arial Narrow" w:hAnsi="Arial Narrow"/>
          <w:sz w:val="36"/>
          <w:szCs w:val="36"/>
        </w:rPr>
      </w:pPr>
    </w:p>
    <w:p w:rsidR="00C742FB" w:rsidRDefault="00C742FB">
      <w:pPr>
        <w:pStyle w:val="Textoindependiente"/>
        <w:spacing w:before="300" w:after="0" w:line="450" w:lineRule="atLeast"/>
        <w:ind w:left="300" w:right="300"/>
        <w:jc w:val="both"/>
        <w:rPr>
          <w:rStyle w:val="Textoennegrita"/>
          <w:color w:val="1A1813"/>
          <w:sz w:val="26"/>
          <w:szCs w:val="26"/>
        </w:rPr>
      </w:pPr>
    </w:p>
    <w:p w:rsidR="00C742FB" w:rsidRDefault="00C742FB">
      <w:pPr>
        <w:pStyle w:val="Textoindependiente"/>
        <w:spacing w:before="360" w:after="0" w:line="450" w:lineRule="atLeast"/>
        <w:ind w:left="360" w:right="360"/>
        <w:rPr>
          <w:rFonts w:ascii="Source Serif 4;serif" w:hAnsi="Source Serif 4;serif"/>
          <w:sz w:val="33"/>
        </w:rPr>
      </w:pPr>
    </w:p>
    <w:p w:rsidR="00C742FB" w:rsidRDefault="00C742FB">
      <w:pPr>
        <w:pStyle w:val="Textoindependiente"/>
        <w:spacing w:before="360" w:after="0" w:line="450" w:lineRule="atLeast"/>
        <w:ind w:left="360" w:right="360"/>
        <w:rPr>
          <w:rStyle w:val="Textoennegrita"/>
          <w:rFonts w:ascii="Arial Narrow" w:hAnsi="Arial Narrow" w:cs="Arial Narrow"/>
          <w:b w:val="0"/>
          <w:bCs w:val="0"/>
          <w:sz w:val="26"/>
          <w:szCs w:val="26"/>
        </w:rPr>
      </w:pPr>
    </w:p>
    <w:p w:rsidR="00C742FB" w:rsidRDefault="00C742FB"/>
    <w:p w:rsidR="00C742FB" w:rsidRDefault="00C742FB"/>
    <w:p w:rsidR="00C742FB" w:rsidRDefault="00C742FB"/>
    <w:p w:rsidR="00C742FB" w:rsidRDefault="00C742FB"/>
    <w:p w:rsidR="00C742FB" w:rsidRDefault="00C742FB"/>
    <w:p w:rsidR="00C742FB" w:rsidRDefault="00C742FB"/>
    <w:p w:rsidR="00C742FB" w:rsidRDefault="00C742FB"/>
    <w:p w:rsidR="00C742FB" w:rsidRDefault="00C742FB"/>
    <w:p w:rsidR="00C742FB" w:rsidRDefault="00C742FB"/>
    <w:sectPr w:rsidR="00C742FB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47857">
      <w:r>
        <w:separator/>
      </w:r>
    </w:p>
  </w:endnote>
  <w:endnote w:type="continuationSeparator" w:id="0">
    <w:p w:rsidR="00000000" w:rsidRDefault="0024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Source Serif 4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47857">
      <w:r>
        <w:separator/>
      </w:r>
    </w:p>
  </w:footnote>
  <w:footnote w:type="continuationSeparator" w:id="0">
    <w:p w:rsidR="00000000" w:rsidRDefault="00247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2FB" w:rsidRDefault="00247857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42FB" w:rsidRDefault="00C742F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FB"/>
    <w:rsid w:val="00247857"/>
    <w:rsid w:val="00C7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DC0F9-5C48-4766-A84E-E7BF67EC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2359</Characters>
  <Application>Microsoft Office Word</Application>
  <DocSecurity>0</DocSecurity>
  <Lines>19</Lines>
  <Paragraphs>5</Paragraphs>
  <ScaleCrop>false</ScaleCrop>
  <Company>Aytojerez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5</cp:revision>
  <cp:lastPrinted>2026-01-05T09:55:00Z</cp:lastPrinted>
  <dcterms:created xsi:type="dcterms:W3CDTF">2026-08-13T10:28:00Z</dcterms:created>
  <dcterms:modified xsi:type="dcterms:W3CDTF">2026-08-14T08:04:00Z</dcterms:modified>
  <dc:language>es-ES</dc:language>
</cp:coreProperties>
</file>