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85" w:rsidRDefault="00137585"/>
    <w:p w:rsidR="00137585" w:rsidRDefault="00137585"/>
    <w:p w:rsidR="00137585" w:rsidRDefault="00467A3F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El Ayuntamiento apuesta por una constante labor de conservación de la señalización vertical y horizontal</w:t>
      </w:r>
    </w:p>
    <w:p w:rsidR="00137585" w:rsidRDefault="00137585"/>
    <w:p w:rsidR="00137585" w:rsidRDefault="00671BE8">
      <w:pPr>
        <w:jc w:val="both"/>
      </w:pPr>
      <w:r>
        <w:rPr>
          <w:rFonts w:ascii="Arial Narrow" w:hAnsi="Arial Narrow"/>
          <w:b/>
          <w:sz w:val="26"/>
          <w:szCs w:val="26"/>
        </w:rPr>
        <w:t>18</w:t>
      </w:r>
      <w:r w:rsidR="00467A3F">
        <w:rPr>
          <w:rFonts w:ascii="Arial Narrow" w:hAnsi="Arial Narrow"/>
          <w:b/>
          <w:sz w:val="26"/>
          <w:szCs w:val="26"/>
        </w:rPr>
        <w:t xml:space="preserve"> de agosto 2026</w:t>
      </w:r>
      <w:r w:rsidR="00467A3F">
        <w:rPr>
          <w:rFonts w:ascii="Arial Narrow" w:hAnsi="Arial Narrow"/>
          <w:sz w:val="26"/>
          <w:szCs w:val="26"/>
        </w:rPr>
        <w:t xml:space="preserve">.- El Ayuntamiento, </w:t>
      </w:r>
      <w:r w:rsidR="00467A3F">
        <w:rPr>
          <w:rFonts w:ascii="Arial Narrow" w:eastAsia="Times New Roman" w:hAnsi="Arial Narrow"/>
          <w:sz w:val="26"/>
          <w:szCs w:val="26"/>
          <w:lang w:eastAsia="es-ES"/>
        </w:rPr>
        <w:t>a través de la Delegación de Coordinación de Servicios Públicos,</w:t>
      </w:r>
      <w:r w:rsidR="00467A3F">
        <w:rPr>
          <w:rFonts w:ascii="Arial Narrow" w:hAnsi="Arial Narrow"/>
          <w:bCs/>
          <w:sz w:val="26"/>
          <w:szCs w:val="26"/>
        </w:rPr>
        <w:t xml:space="preserve"> apuesta por  una constante labor</w:t>
      </w:r>
      <w:r w:rsidR="00467A3F">
        <w:rPr>
          <w:rFonts w:ascii="Arial Narrow" w:eastAsia="Times New Roman" w:hAnsi="Arial Narrow"/>
          <w:bCs/>
          <w:sz w:val="26"/>
          <w:szCs w:val="26"/>
          <w:lang w:eastAsia="es-ES"/>
        </w:rPr>
        <w:t xml:space="preserve"> </w:t>
      </w:r>
      <w:r w:rsidR="00467A3F">
        <w:rPr>
          <w:rFonts w:ascii="Arial Narrow" w:hAnsi="Arial Narrow"/>
          <w:bCs/>
          <w:sz w:val="26"/>
          <w:szCs w:val="26"/>
        </w:rPr>
        <w:t>de conservación, mantenimiento e instalación de señalización vertical y horizontal, orientada a la preservación de la seguridad vial y peatonal de la ciudad, un servicio esencial para la movilidad de la ciudadanía y la imagen del espacio público.</w:t>
      </w:r>
    </w:p>
    <w:p w:rsidR="00137585" w:rsidRDefault="00137585">
      <w:pPr>
        <w:jc w:val="both"/>
        <w:rPr>
          <w:rFonts w:ascii="Arial Narrow" w:hAnsi="Arial Narrow"/>
          <w:bCs/>
          <w:sz w:val="26"/>
          <w:szCs w:val="26"/>
        </w:rPr>
      </w:pPr>
    </w:p>
    <w:p w:rsidR="00137585" w:rsidRDefault="00467A3F">
      <w:pPr>
        <w:jc w:val="both"/>
      </w:pPr>
      <w:r>
        <w:rPr>
          <w:rFonts w:ascii="Arial Narrow" w:hAnsi="Arial Narrow"/>
          <w:bCs/>
          <w:sz w:val="26"/>
          <w:szCs w:val="26"/>
        </w:rPr>
        <w:t xml:space="preserve">Recientemente y de forma sucesiva, la señalización horizontal y vertical de un gran número de calles y avenidas del centro, barriadas y del extrarradio de Jerez ha sido actualizada o acondicionada a las nuevas necesidades de la ciudadanía en cada zona. </w:t>
      </w:r>
    </w:p>
    <w:p w:rsidR="00137585" w:rsidRDefault="00137585">
      <w:pPr>
        <w:jc w:val="both"/>
        <w:rPr>
          <w:rFonts w:ascii="Arial Narrow" w:hAnsi="Arial Narrow"/>
          <w:bCs/>
          <w:sz w:val="26"/>
          <w:szCs w:val="26"/>
        </w:rPr>
      </w:pPr>
    </w:p>
    <w:p w:rsidR="00137585" w:rsidRDefault="00467A3F">
      <w:pPr>
        <w:jc w:val="both"/>
      </w:pPr>
      <w:r>
        <w:rPr>
          <w:rFonts w:ascii="Arial Narrow" w:hAnsi="Arial Narrow"/>
          <w:bCs/>
          <w:sz w:val="26"/>
          <w:szCs w:val="26"/>
        </w:rPr>
        <w:t>En el centro urbano se ha actuado en este sentido en espacios como Mamelón, calle Muro, Barrio de Santiago, Las Angustias, calle Medina, Salvador Allende y José Luis Díez, entre otras muchas. En cuanto a las barriadas, ha visto renovada la señalización el entorno del Club Nazaret, La Granja,  Olivar de Rivero, San Benito, avenida de Arcos, calle Hermandad del R</w:t>
      </w:r>
      <w:r w:rsidR="00284B26">
        <w:rPr>
          <w:rFonts w:ascii="Arial Narrow" w:hAnsi="Arial Narrow"/>
          <w:bCs/>
          <w:sz w:val="26"/>
          <w:szCs w:val="26"/>
        </w:rPr>
        <w:t>o</w:t>
      </w:r>
      <w:r>
        <w:rPr>
          <w:rFonts w:ascii="Arial Narrow" w:hAnsi="Arial Narrow"/>
          <w:bCs/>
          <w:sz w:val="26"/>
          <w:szCs w:val="26"/>
        </w:rPr>
        <w:t xml:space="preserve">cío de Jerez, o núcleos rurales como Los </w:t>
      </w:r>
      <w:proofErr w:type="spellStart"/>
      <w:r>
        <w:rPr>
          <w:rFonts w:ascii="Arial Narrow" w:hAnsi="Arial Narrow"/>
          <w:bCs/>
          <w:sz w:val="26"/>
          <w:szCs w:val="26"/>
        </w:rPr>
        <w:t>Albarizones</w:t>
      </w:r>
      <w:proofErr w:type="spellEnd"/>
      <w:r>
        <w:rPr>
          <w:rFonts w:ascii="Arial Narrow" w:hAnsi="Arial Narrow"/>
          <w:bCs/>
          <w:sz w:val="26"/>
          <w:szCs w:val="26"/>
        </w:rPr>
        <w:t xml:space="preserve">, entre otros tantos. También se </w:t>
      </w:r>
      <w:r w:rsidR="00284B26">
        <w:rPr>
          <w:rFonts w:ascii="Arial Narrow" w:hAnsi="Arial Narrow"/>
          <w:bCs/>
          <w:sz w:val="26"/>
          <w:szCs w:val="26"/>
        </w:rPr>
        <w:t xml:space="preserve">ha </w:t>
      </w:r>
      <w:r>
        <w:rPr>
          <w:rFonts w:ascii="Arial Narrow" w:hAnsi="Arial Narrow"/>
          <w:bCs/>
          <w:sz w:val="26"/>
          <w:szCs w:val="26"/>
        </w:rPr>
        <w:t>repintado la señalización horizontal de la antigua carretera de circunvalación en horario nocturno, en el que se relaja la presión del tráfico.</w:t>
      </w:r>
    </w:p>
    <w:p w:rsidR="00137585" w:rsidRDefault="00137585">
      <w:pPr>
        <w:jc w:val="both"/>
        <w:rPr>
          <w:rFonts w:ascii="Arial Narrow" w:hAnsi="Arial Narrow"/>
          <w:bCs/>
          <w:sz w:val="26"/>
          <w:szCs w:val="26"/>
        </w:rPr>
      </w:pPr>
    </w:p>
    <w:p w:rsidR="00137585" w:rsidRDefault="00467A3F">
      <w:pPr>
        <w:jc w:val="both"/>
      </w:pPr>
      <w:r>
        <w:rPr>
          <w:rFonts w:ascii="Arial Narrow" w:hAnsi="Arial Narrow"/>
          <w:bCs/>
          <w:sz w:val="26"/>
          <w:szCs w:val="26"/>
        </w:rPr>
        <w:t xml:space="preserve">Con el objetivo de apostar por este servicio, hay que recordar que el Gobierno </w:t>
      </w:r>
      <w:r w:rsidR="00284B26">
        <w:rPr>
          <w:rFonts w:ascii="Arial Narrow" w:hAnsi="Arial Narrow"/>
          <w:bCs/>
          <w:sz w:val="26"/>
          <w:szCs w:val="26"/>
        </w:rPr>
        <w:t xml:space="preserve">ha adjudicado </w:t>
      </w:r>
      <w:r>
        <w:rPr>
          <w:rFonts w:ascii="Arial Narrow" w:hAnsi="Arial Narrow"/>
          <w:bCs/>
          <w:sz w:val="26"/>
          <w:szCs w:val="26"/>
        </w:rPr>
        <w:t xml:space="preserve">un nuevo contrato para la conservación, mantenimiento e instalación de señalización vertical horizontal y balizamiento a la UTE </w:t>
      </w:r>
      <w:r>
        <w:rPr>
          <w:rFonts w:ascii="Arial Narrow" w:hAnsi="Arial Narrow"/>
          <w:sz w:val="26"/>
          <w:szCs w:val="26"/>
        </w:rPr>
        <w:t xml:space="preserve">formada por </w:t>
      </w:r>
      <w:proofErr w:type="spellStart"/>
      <w:r>
        <w:rPr>
          <w:rFonts w:ascii="Arial Narrow" w:hAnsi="Arial Narrow"/>
          <w:sz w:val="26"/>
          <w:szCs w:val="26"/>
        </w:rPr>
        <w:t>Aceinsa</w:t>
      </w:r>
      <w:proofErr w:type="spellEnd"/>
      <w:r>
        <w:rPr>
          <w:rFonts w:ascii="Arial Narrow" w:hAnsi="Arial Narrow"/>
          <w:sz w:val="26"/>
          <w:szCs w:val="26"/>
        </w:rPr>
        <w:t xml:space="preserve"> Movilidad S.A. - Señalizaciones </w:t>
      </w:r>
      <w:proofErr w:type="spellStart"/>
      <w:r>
        <w:rPr>
          <w:rFonts w:ascii="Arial Narrow" w:hAnsi="Arial Narrow"/>
          <w:sz w:val="26"/>
          <w:szCs w:val="26"/>
        </w:rPr>
        <w:t>Jica</w:t>
      </w:r>
      <w:proofErr w:type="spellEnd"/>
      <w:r>
        <w:rPr>
          <w:rFonts w:ascii="Arial Narrow" w:hAnsi="Arial Narrow"/>
          <w:sz w:val="26"/>
          <w:szCs w:val="26"/>
        </w:rPr>
        <w:t xml:space="preserve"> Andaluza, S.L, por valor de más de  </w:t>
      </w:r>
      <w:r>
        <w:rPr>
          <w:rFonts w:ascii="Arial Narrow" w:hAnsi="Arial Narrow"/>
          <w:bCs/>
          <w:sz w:val="26"/>
          <w:szCs w:val="26"/>
        </w:rPr>
        <w:t xml:space="preserve">2,2 millones de euros </w:t>
      </w:r>
      <w:r>
        <w:rPr>
          <w:rFonts w:ascii="Arial Narrow" w:hAnsi="Arial Narrow"/>
          <w:sz w:val="26"/>
          <w:szCs w:val="26"/>
        </w:rPr>
        <w:t xml:space="preserve">de inversión para un periodo de cuatro años. </w:t>
      </w:r>
    </w:p>
    <w:p w:rsidR="00137585" w:rsidRDefault="00137585">
      <w:pPr>
        <w:jc w:val="both"/>
        <w:rPr>
          <w:rFonts w:ascii="Arial Narrow" w:hAnsi="Arial Narrow"/>
          <w:sz w:val="26"/>
          <w:szCs w:val="26"/>
        </w:rPr>
      </w:pPr>
    </w:p>
    <w:p w:rsidR="00137585" w:rsidRDefault="008217B7">
      <w:pPr>
        <w:jc w:val="both"/>
      </w:pPr>
      <w:r>
        <w:rPr>
          <w:rFonts w:ascii="Arial Narrow" w:hAnsi="Arial Narrow"/>
          <w:sz w:val="26"/>
          <w:szCs w:val="26"/>
        </w:rPr>
        <w:t>El teniente de alcaldesa de Coordinación de Servicios Públicos, Jaime Espinar, recuerda que "e</w:t>
      </w:r>
      <w:r w:rsidR="00467A3F">
        <w:rPr>
          <w:rFonts w:ascii="Arial Narrow" w:hAnsi="Arial Narrow"/>
          <w:sz w:val="26"/>
          <w:szCs w:val="26"/>
        </w:rPr>
        <w:t>l objetivo es impulsar este servicio esencial para mejorar la seguridad vial, la movilidad urbana y la imagen del espacio público con el pintado y mantenimiento de pasos de peatones, marcas viales y otras señales horizontales, así como la conservación de aproximadamente 40.000 señales de tráfico distribuidas por todo el término municipal y cerca de 300 kilómetros de señalización vertical</w:t>
      </w:r>
      <w:r>
        <w:rPr>
          <w:rFonts w:ascii="Arial Narrow" w:hAnsi="Arial Narrow"/>
          <w:sz w:val="26"/>
          <w:szCs w:val="26"/>
        </w:rPr>
        <w:t>"</w:t>
      </w:r>
      <w:r w:rsidR="00467A3F">
        <w:rPr>
          <w:rFonts w:ascii="Arial Narrow" w:hAnsi="Arial Narrow"/>
          <w:sz w:val="26"/>
          <w:szCs w:val="26"/>
        </w:rPr>
        <w:t>.</w:t>
      </w:r>
    </w:p>
    <w:p w:rsidR="00137585" w:rsidRDefault="00137585">
      <w:pPr>
        <w:pStyle w:val="Textoindependiente"/>
        <w:tabs>
          <w:tab w:val="left" w:pos="6649"/>
        </w:tabs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137585" w:rsidRDefault="00284B26">
      <w:pPr>
        <w:pStyle w:val="Textoindependiente"/>
        <w:tabs>
          <w:tab w:val="left" w:pos="6649"/>
        </w:tabs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Este nuevo contrato</w:t>
      </w:r>
      <w:r w:rsidR="00467A3F">
        <w:rPr>
          <w:rFonts w:ascii="Arial Narrow" w:hAnsi="Arial Narrow"/>
          <w:sz w:val="26"/>
          <w:szCs w:val="26"/>
        </w:rPr>
        <w:t xml:space="preserve"> incorpora elementos que no figuraban en el anterior servicio, entre ellos, la instalación de nuevos postes de paradas de autobús y paneles informativos luminosos con tecnología LED, contribuyendo a una red de movilidad más moderna, accesible y funcional. </w:t>
      </w:r>
    </w:p>
    <w:p w:rsidR="00137585" w:rsidRDefault="00137585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137585" w:rsidRDefault="00467A3F" w:rsidP="00284B26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>(Se adjunta fotografías)</w:t>
      </w:r>
      <w:bookmarkStart w:id="0" w:name="_GoBack"/>
      <w:bookmarkEnd w:id="0"/>
    </w:p>
    <w:p w:rsidR="00137585" w:rsidRDefault="00137585"/>
    <w:p w:rsidR="00137585" w:rsidRDefault="00137585"/>
    <w:p w:rsidR="00137585" w:rsidRDefault="00137585"/>
    <w:p w:rsidR="00137585" w:rsidRDefault="00137585"/>
    <w:p w:rsidR="00137585" w:rsidRDefault="00137585"/>
    <w:p w:rsidR="00137585" w:rsidRDefault="00137585"/>
    <w:p w:rsidR="00137585" w:rsidRDefault="00137585"/>
    <w:p w:rsidR="00137585" w:rsidRDefault="00137585"/>
    <w:p w:rsidR="00137585" w:rsidRDefault="00137585"/>
    <w:p w:rsidR="00137585" w:rsidRDefault="00137585"/>
    <w:p w:rsidR="00137585" w:rsidRDefault="00137585"/>
    <w:p w:rsidR="00137585" w:rsidRDefault="00137585"/>
    <w:sectPr w:rsidR="00137585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4F0" w:rsidRDefault="00467A3F">
      <w:r>
        <w:separator/>
      </w:r>
    </w:p>
  </w:endnote>
  <w:endnote w:type="continuationSeparator" w:id="0">
    <w:p w:rsidR="004A74F0" w:rsidRDefault="0046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Malgun Gothic"/>
    <w:panose1 w:val="020B0603030804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4F0" w:rsidRDefault="00467A3F">
      <w:r>
        <w:separator/>
      </w:r>
    </w:p>
  </w:footnote>
  <w:footnote w:type="continuationSeparator" w:id="0">
    <w:p w:rsidR="004A74F0" w:rsidRDefault="00467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585" w:rsidRDefault="00467A3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7585" w:rsidRDefault="0013758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85"/>
    <w:rsid w:val="00137585"/>
    <w:rsid w:val="00284B26"/>
    <w:rsid w:val="00467A3F"/>
    <w:rsid w:val="004A74F0"/>
    <w:rsid w:val="00671BE8"/>
    <w:rsid w:val="0082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98CE8-B5FE-4FB5-A41E-6603EDE9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388</Words>
  <Characters>2140</Characters>
  <Application>Microsoft Office Word</Application>
  <DocSecurity>0</DocSecurity>
  <Lines>17</Lines>
  <Paragraphs>5</Paragraphs>
  <ScaleCrop>false</ScaleCrop>
  <Company>Aytojerez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Carlos Alarcón Sánchez</cp:lastModifiedBy>
  <cp:revision>16</cp:revision>
  <cp:lastPrinted>2026-01-05T09:55:00Z</cp:lastPrinted>
  <dcterms:created xsi:type="dcterms:W3CDTF">2026-07-09T11:25:00Z</dcterms:created>
  <dcterms:modified xsi:type="dcterms:W3CDTF">2026-08-18T10:07:00Z</dcterms:modified>
  <dc:language>es-ES</dc:language>
</cp:coreProperties>
</file>