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47D" w:rsidRDefault="00A47FCD">
      <w:pPr>
        <w:spacing w:beforeAutospacing="1" w:afterAutospacing="1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La Primera Gala del Comercio 2027 rendirá homenaje a establecimientos y venta ambulante con más de 50 años de historia en Jerez</w:t>
      </w:r>
    </w:p>
    <w:p w:rsidR="00B8147D" w:rsidRDefault="00A47FCD">
      <w:pPr>
        <w:spacing w:beforeAutospacing="1" w:afterAutospacing="1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 xml:space="preserve">El Ayuntamiento hace un llamamiento para que los comercios, con más de medio siglo del término municipal, que no pertenezcan a </w:t>
      </w: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>asociaciones locales, se pongan en contacto con Comercio y Consumo para participar en este reconocimiento</w:t>
      </w:r>
    </w:p>
    <w:p w:rsidR="00B8147D" w:rsidRDefault="00A47FCD">
      <w:pPr>
        <w:spacing w:beforeAutospacing="1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Times New Roman" w:hAnsi="Arial Narrow" w:cs="Times New Roman"/>
          <w:b/>
          <w:color w:val="000000"/>
          <w:sz w:val="26"/>
          <w:szCs w:val="26"/>
          <w:lang w:eastAsia="es-ES"/>
        </w:rPr>
        <w:t>20 de agosto de 2026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El Ayuntamiento de Jerez, a través del departamento de </w:t>
      </w: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>Comercio y Consumo, se encuentra inmerso en los preparativos de la ‘Prime</w:t>
      </w: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 xml:space="preserve">ra Gala del Comercio 2027’, un evento diseñado para poner en valor el esfuerzo y la dedicación del tejido comercial de la ciudad reconociendo la labor de establecimientos y puestos de venta ambulante que cuentan con más de cincuenta años de historia.  </w:t>
      </w:r>
    </w:p>
    <w:p w:rsidR="00B8147D" w:rsidRDefault="00A47FCD">
      <w:pPr>
        <w:spacing w:beforeAutospacing="1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>Con</w:t>
      </w: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 xml:space="preserve"> vistas a este evento, la administración local está trabajando con </w:t>
      </w:r>
      <w:r>
        <w:rPr>
          <w:rFonts w:ascii="Arial Narrow" w:hAnsi="Arial Narrow"/>
          <w:color w:val="242424"/>
          <w:sz w:val="26"/>
          <w:szCs w:val="26"/>
        </w:rPr>
        <w:t xml:space="preserve">las principales </w:t>
      </w:r>
      <w:proofErr w:type="gramStart"/>
      <w:r>
        <w:rPr>
          <w:rFonts w:ascii="Arial Narrow" w:hAnsi="Arial Narrow"/>
          <w:color w:val="242424"/>
          <w:sz w:val="26"/>
          <w:szCs w:val="26"/>
        </w:rPr>
        <w:t>asociaciones</w:t>
      </w:r>
      <w:proofErr w:type="gramEnd"/>
      <w:r>
        <w:rPr>
          <w:rFonts w:ascii="Arial Narrow" w:hAnsi="Arial Narrow"/>
          <w:color w:val="242424"/>
          <w:sz w:val="26"/>
          <w:szCs w:val="26"/>
        </w:rPr>
        <w:t xml:space="preserve"> de comerciantes de la ciudad: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Acat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Acoje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Adecosur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y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Asunico</w:t>
      </w:r>
      <w:proofErr w:type="spellEnd"/>
      <w:r>
        <w:rPr>
          <w:rFonts w:ascii="Arial Narrow" w:hAnsi="Arial Narrow"/>
          <w:color w:val="242424"/>
          <w:sz w:val="26"/>
          <w:szCs w:val="26"/>
        </w:rPr>
        <w:t>. Gracias a esta colaboración, se ha logrado localizar a más de una treintena de establecimientos m</w:t>
      </w:r>
      <w:r>
        <w:rPr>
          <w:rFonts w:ascii="Arial Narrow" w:hAnsi="Arial Narrow"/>
          <w:color w:val="242424"/>
          <w:sz w:val="26"/>
          <w:szCs w:val="26"/>
        </w:rPr>
        <w:t>inoristas que lleva ejerciendo su actividad más de medio siglo, aunque no sea con el mismo titular que los fundó y hayan cambiado de ubicación a lo largo del tiempo.</w:t>
      </w:r>
    </w:p>
    <w:p w:rsidR="00B8147D" w:rsidRDefault="00A47FC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>Sin embargo, desde el Consistorio están convencidos de que existen muchos más comercios hi</w:t>
      </w: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 xml:space="preserve">stóricos que no están integrados en ninguna asociación local, por lo que se hace un llamamiento público para que todos aquellos comercios </w:t>
      </w: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>del término municipal que hayan cumplido sus ‘bodas de oro’</w:t>
      </w:r>
      <w:r>
        <w:rPr>
          <w:rFonts w:ascii="Arial Narrow" w:hAnsi="Arial Narrow"/>
          <w:color w:val="242424"/>
          <w:sz w:val="26"/>
          <w:szCs w:val="26"/>
        </w:rPr>
        <w:t xml:space="preserve"> se pongan en contacto con el departamento de Comercio y Consumo y aporten sus datos.</w:t>
      </w:r>
    </w:p>
    <w:p w:rsidR="00B8147D" w:rsidRDefault="00B8147D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B8147D" w:rsidRDefault="00A47FC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En este sentido, la delegada ha afirmado que “queremos llegar a todos los rincones de Jerez para intentar tener el mayor número de establecimientos posible con los que p</w:t>
      </w:r>
      <w:r>
        <w:rPr>
          <w:rFonts w:ascii="Arial Narrow" w:hAnsi="Arial Narrow"/>
          <w:color w:val="242424"/>
          <w:sz w:val="26"/>
          <w:szCs w:val="26"/>
        </w:rPr>
        <w:t>oder contactar”, asegurando que este homenaje busca incluir a comercios de las barriadas, el centro y la zona rural.</w:t>
      </w:r>
    </w:p>
    <w:p w:rsidR="00B8147D" w:rsidRDefault="00B8147D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B8147D" w:rsidRDefault="00A47FC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Al mismo tiempo, García ha destacado que el comercio de Jerez es uno de los valores diferenciadores y seña de identidad de la ciudad: “Emp</w:t>
      </w:r>
      <w:r>
        <w:rPr>
          <w:rFonts w:ascii="Arial Narrow" w:hAnsi="Arial Narrow"/>
          <w:color w:val="242424"/>
          <w:sz w:val="26"/>
          <w:szCs w:val="26"/>
        </w:rPr>
        <w:t>render una actividad nunca ha sido fácil por los aspectos tanto personales como profesionales y económicos que son necesarios. Si comenzar no es fácil, mantener, consolidar y conseguir que la empresa lleve dando servicio más de 50 años, es toda una hazaña”</w:t>
      </w:r>
      <w:r>
        <w:rPr>
          <w:rFonts w:ascii="Arial Narrow" w:hAnsi="Arial Narrow"/>
          <w:color w:val="242424"/>
          <w:sz w:val="26"/>
          <w:szCs w:val="26"/>
        </w:rPr>
        <w:t>.</w:t>
      </w:r>
    </w:p>
    <w:p w:rsidR="00B8147D" w:rsidRDefault="00B8147D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B8147D" w:rsidRDefault="00A47FCD">
      <w:pPr>
        <w:jc w:val="both"/>
      </w:pPr>
      <w:r>
        <w:rPr>
          <w:rFonts w:ascii="Arial Narrow" w:hAnsi="Arial Narrow"/>
          <w:color w:val="242424"/>
          <w:sz w:val="26"/>
          <w:szCs w:val="26"/>
        </w:rPr>
        <w:t>Por estos motivos, el Ayuntamiento quiere contactar con el comercio minorista creado antes del 31 de diciembre de 1976 (los que durante 2026 alcanzan los 50 años o más de servicio a la ciudada</w:t>
      </w:r>
      <w:r>
        <w:rPr>
          <w:rFonts w:ascii="Arial Narrow" w:hAnsi="Arial Narrow"/>
          <w:color w:val="242424"/>
          <w:sz w:val="26"/>
          <w:szCs w:val="26"/>
        </w:rPr>
        <w:t>nía) y solicita que los establecimientos interesados, o las f</w:t>
      </w:r>
      <w:r>
        <w:rPr>
          <w:rFonts w:ascii="Arial Narrow" w:hAnsi="Arial Narrow"/>
          <w:color w:val="242424"/>
          <w:sz w:val="26"/>
          <w:szCs w:val="26"/>
        </w:rPr>
        <w:t xml:space="preserve">amilias </w:t>
      </w:r>
      <w:r>
        <w:rPr>
          <w:rFonts w:ascii="Arial Narrow" w:hAnsi="Arial Narrow"/>
          <w:color w:val="242424"/>
          <w:sz w:val="26"/>
          <w:szCs w:val="26"/>
        </w:rPr>
        <w:lastRenderedPageBreak/>
        <w:t>propietarias, faciliten su inf</w:t>
      </w:r>
      <w:r>
        <w:rPr>
          <w:rFonts w:ascii="Arial Narrow" w:hAnsi="Arial Narrow"/>
          <w:color w:val="242424"/>
          <w:sz w:val="26"/>
          <w:szCs w:val="26"/>
        </w:rPr>
        <w:t xml:space="preserve">ormación a través del correo electrónico: </w:t>
      </w:r>
      <w:hyperlink r:id="rId6">
        <w:r>
          <w:rPr>
            <w:rStyle w:val="Hipervnculo"/>
            <w:rFonts w:ascii="Arial Narrow" w:hAnsi="Arial Narrow"/>
            <w:color w:val="242424"/>
            <w:sz w:val="26"/>
            <w:szCs w:val="26"/>
          </w:rPr>
          <w:t>cyc.comercio@aytojerez.es</w:t>
        </w:r>
      </w:hyperlink>
      <w:r>
        <w:rPr>
          <w:rFonts w:ascii="Arial Narrow" w:hAnsi="Arial Narrow"/>
          <w:color w:val="242424"/>
          <w:sz w:val="26"/>
          <w:szCs w:val="26"/>
        </w:rPr>
        <w:t xml:space="preserve"> o del teléfono: 956 14 90 05.</w:t>
      </w:r>
    </w:p>
    <w:p w:rsidR="00A47FCD" w:rsidRDefault="00A47FCD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B8147D" w:rsidRDefault="00A47FC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Los datos que deben aportar son: Nombre Comercial del Establecimient</w:t>
      </w:r>
      <w:r>
        <w:rPr>
          <w:rFonts w:ascii="Arial Narrow" w:hAnsi="Arial Narrow"/>
          <w:color w:val="242424"/>
          <w:sz w:val="26"/>
          <w:szCs w:val="26"/>
        </w:rPr>
        <w:t>o, fecha de alta de la actividad, código IAE o Epígrafe Fiscal, nombre de la persona titular actual, nombre de la persona que inició la actividad, número de teléfono y correo de contacto.</w:t>
      </w:r>
    </w:p>
    <w:p w:rsidR="00B8147D" w:rsidRDefault="00B8147D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B8147D" w:rsidRDefault="00A47FC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Con la ‘Primera Gala del Comercio 2027’, el Ayuntamiento de Jerez q</w:t>
      </w:r>
      <w:r>
        <w:rPr>
          <w:rFonts w:ascii="Arial Narrow" w:hAnsi="Arial Narrow"/>
          <w:color w:val="242424"/>
          <w:sz w:val="26"/>
          <w:szCs w:val="26"/>
        </w:rPr>
        <w:t>uiere dar protagonismo y premiar la capacidad de adaptación, la resiliencia y el excelente servicio y atención al cliente que estos establecimientos, camino de ser centenarios, llevan brindando a los jerezanos generación tras generación.</w:t>
      </w:r>
    </w:p>
    <w:p w:rsidR="00B8147D" w:rsidRDefault="00B8147D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B8147D" w:rsidRDefault="00A47FCD">
      <w:pPr>
        <w:spacing w:beforeAutospacing="1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(Se adjunta enlac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 de audio</w:t>
      </w:r>
      <w:bookmarkStart w:id="0" w:name="_GoBack"/>
      <w:bookmarkEnd w:id="0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)</w:t>
      </w:r>
    </w:p>
    <w:p w:rsidR="00B8147D" w:rsidRDefault="00A47FCD">
      <w:pPr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hyperlink r:id="rId7" w:tgtFrame="_blank">
        <w:r>
          <w:rPr>
            <w:rStyle w:val="Hipervnculo"/>
            <w:rFonts w:ascii="Arial Narrow" w:eastAsia="Times New Roman" w:hAnsi="Arial Narrow" w:cs="Times New Roman"/>
            <w:color w:val="000000"/>
            <w:sz w:val="26"/>
            <w:szCs w:val="26"/>
            <w:u w:val="none"/>
            <w:lang w:eastAsia="es-ES"/>
          </w:rPr>
          <w:t>https://www.transfernow.net/dl/20260820gF4nUOSt</w:t>
        </w:r>
      </w:hyperlink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</w:p>
    <w:p w:rsidR="00A47FCD" w:rsidRDefault="00A47FCD">
      <w:pPr>
        <w:spacing w:beforeAutospacing="1" w:afterAutospacing="1"/>
        <w:jc w:val="both"/>
      </w:pPr>
    </w:p>
    <w:sectPr w:rsidR="00A47FCD">
      <w:headerReference w:type="defaul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47FCD">
      <w:r>
        <w:separator/>
      </w:r>
    </w:p>
  </w:endnote>
  <w:endnote w:type="continuationSeparator" w:id="0">
    <w:p w:rsidR="00000000" w:rsidRDefault="00A4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47FCD">
      <w:r>
        <w:separator/>
      </w:r>
    </w:p>
  </w:footnote>
  <w:footnote w:type="continuationSeparator" w:id="0">
    <w:p w:rsidR="00000000" w:rsidRDefault="00A47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47D" w:rsidRDefault="00A47FCD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147D" w:rsidRDefault="00B8147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7D"/>
    <w:rsid w:val="00A47FCD"/>
    <w:rsid w:val="00B8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5226B-6B46-4A9F-AEAF-D7B3E4D7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transfernow.net/dl/20260820gF4nUO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c.comercio@aytojerez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3559</TotalTime>
  <Pages>2</Pages>
  <Words>524</Words>
  <Characters>2886</Characters>
  <Application>Microsoft Office Word</Application>
  <DocSecurity>0</DocSecurity>
  <Lines>24</Lines>
  <Paragraphs>6</Paragraphs>
  <ScaleCrop>false</ScaleCrop>
  <Company>Aytojerez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448</cp:revision>
  <cp:lastPrinted>2026-01-05T09:55:00Z</cp:lastPrinted>
  <dcterms:created xsi:type="dcterms:W3CDTF">2026-07-09T11:25:00Z</dcterms:created>
  <dcterms:modified xsi:type="dcterms:W3CDTF">2026-08-20T10:45:00Z</dcterms:modified>
  <dc:language>es-ES</dc:language>
</cp:coreProperties>
</file>