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40" w:after="120"/>
        <w:rPr>
          <w:rFonts w:ascii="Arial Narrow" w:hAnsi="Arial Narrow"/>
        </w:rPr>
      </w:pPr>
      <w:r>
        <w:rPr>
          <w:rFonts w:ascii="Arial Narrow" w:hAnsi="Arial Narrow"/>
          <w:sz w:val="40"/>
          <w:szCs w:val="40"/>
        </w:rPr>
        <w:t>El Ayuntamiento modernizará el sistema de riego del Estadio Pedro Garrido para mejorar su mantenimiento y minimizar el consumo de agua</w:t>
      </w:r>
    </w:p>
    <w:p>
      <w:pPr>
        <w:pStyle w:val="BodyText"/>
        <w:spacing w:lineRule="auto" w:line="240" w:before="0"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</w:r>
    </w:p>
    <w:p>
      <w:pPr>
        <w:pStyle w:val="BodyText"/>
        <w:spacing w:lineRule="auto" w:line="240" w:before="0"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Tomás Sampalo avanza que se prevé una actuación similar en el césped del Estadio de Chapín y el Anexo Pepe Ravelo, donde se lleva a cabo </w:t>
      </w:r>
      <w:r>
        <w:rPr>
          <w:rFonts w:ascii="Arial Narrow" w:hAnsi="Arial Narrow"/>
          <w:color w:val="000000"/>
          <w:sz w:val="32"/>
          <w:szCs w:val="32"/>
        </w:rPr>
        <w:t>un continuo trabajo de mantenimiento con actuaciones de arreglo de elementos deteriorados y obsoletos</w:t>
      </w:r>
    </w:p>
    <w:p>
      <w:pPr>
        <w:pStyle w:val="BodyText"/>
        <w:spacing w:lineRule="auto" w:line="240" w:before="0"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rong"/>
          <w:rFonts w:ascii="Arial Narrow" w:hAnsi="Arial Narrow"/>
          <w:sz w:val="26"/>
          <w:szCs w:val="26"/>
        </w:rPr>
        <w:t>24</w:t>
      </w:r>
      <w:bookmarkStart w:id="0" w:name="_GoBack"/>
      <w:bookmarkEnd w:id="0"/>
      <w:r>
        <w:rPr>
          <w:rStyle w:val="Strong"/>
          <w:rFonts w:ascii="Arial Narrow" w:hAnsi="Arial Narrow"/>
          <w:sz w:val="26"/>
          <w:szCs w:val="26"/>
        </w:rPr>
        <w:t xml:space="preserve"> de agosto de 2026. </w:t>
      </w:r>
      <w:r>
        <w:rPr>
          <w:rStyle w:val="Strong"/>
          <w:rFonts w:ascii="Arial Narrow" w:hAnsi="Arial Narrow"/>
          <w:b w:val="false"/>
          <w:bCs w:val="false"/>
          <w:sz w:val="26"/>
          <w:szCs w:val="26"/>
        </w:rPr>
        <w:t xml:space="preserve">La </w:t>
      </w:r>
      <w:r>
        <w:rPr>
          <w:rFonts w:ascii="Arial Narrow" w:hAnsi="Arial Narrow"/>
          <w:sz w:val="26"/>
          <w:szCs w:val="26"/>
        </w:rPr>
        <w:t xml:space="preserve">Junta de Gobierno Local ha dado luz verde a las obras de reposición del sistema de riego </w:t>
      </w:r>
      <w:r>
        <w:rPr>
          <w:rFonts w:cs="Arial" w:ascii="Arial Narrow" w:hAnsi="Arial Narrow"/>
          <w:sz w:val="26"/>
          <w:szCs w:val="26"/>
        </w:rPr>
        <w:t>del terreno de juego del Estadio Pedro Garrido (antiguo Campo de la Juventud) con el objetivo de mejorar el mantenimiento del césped y minimizar el consumo hídrico de estas instalaciones. El presupuesto de ejecución material asciende a 17.152 euros (sin IVA).</w:t>
      </w:r>
    </w:p>
    <w:p>
      <w:pPr>
        <w:pStyle w:val="FirstParagraph"/>
        <w:spacing w:lineRule="auto" w:line="24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Como ha subrayado el delegado de Deportes, Tomás Sampalo, este </w:t>
      </w:r>
      <w:bookmarkStart w:id="1" w:name="entradilla"/>
      <w:r>
        <w:rPr>
          <w:rFonts w:ascii="Arial Narrow" w:hAnsi="Arial Narrow"/>
          <w:sz w:val="26"/>
          <w:szCs w:val="26"/>
        </w:rPr>
        <w:t xml:space="preserve">proyecto contempla la reposición completa del riego hidráulico por un sistema eléctrico de control satelital, moderno y eficiente, garantizando un riego uniforme, y optimizando  el mantenimiento del césped. “El actual sistema hidráulico presenta numerosas deficiencias, por lo que vamos a implantar este nuevo sistema de control eléctrico que será gestionado vía satélite, y con el que vamos a conseguir una gestión más eficiente en cuanto a recursos de mantenimiento y del gasto de personal, y un mayor ahorro de agua y de eficiencia hídrica”. </w:t>
      </w:r>
    </w:p>
    <w:p>
      <w:pPr>
        <w:pStyle w:val="FirstParagraph"/>
        <w:spacing w:lineRule="auto" w:line="240"/>
        <w:jc w:val="both"/>
        <w:rPr>
          <w:rFonts w:ascii="Arial Narrow" w:hAnsi="Arial Narrow"/>
          <w:sz w:val="26"/>
          <w:szCs w:val="26"/>
        </w:rPr>
      </w:pPr>
      <w:bookmarkStart w:id="2" w:name="cuerpo-de-la-noticia"/>
      <w:bookmarkEnd w:id="1"/>
      <w:bookmarkEnd w:id="2"/>
      <w:r>
        <w:rPr>
          <w:rFonts w:ascii="Arial Narrow" w:hAnsi="Arial Narrow"/>
          <w:sz w:val="26"/>
          <w:szCs w:val="26"/>
        </w:rPr>
        <w:t>Asimismo, la intervención permitirá una mayor calidad y uniformidad de riego, que podrá ser programado para que funcione en las horas más adecuadas, reduciendo averías e incidencias en aspersores y circuitos, así como desequilibrios entre sectores, y mejorando notablemente el estado del césped.</w:t>
      </w:r>
    </w:p>
    <w:p>
      <w:pPr>
        <w:pStyle w:val="BodyText"/>
        <w:spacing w:lineRule="auto" w:line="240" w:before="0" w:after="0"/>
        <w:jc w:val="both"/>
        <w:rPr>
          <w:rFonts w:ascii="Arial Narrow" w:hAnsi="Arial Narrow"/>
          <w:sz w:val="26"/>
          <w:szCs w:val="26"/>
        </w:rPr>
      </w:pPr>
      <w:r>
        <w:rPr>
          <w:rFonts w:cs="Arial" w:ascii="Arial Narrow" w:hAnsi="Arial Narrow"/>
          <w:sz w:val="26"/>
          <w:szCs w:val="26"/>
        </w:rPr>
        <w:t xml:space="preserve">Los trabajos incluyen la retirada de la instalación de abastecimiento y riego deteriorado y colocación de una nueva red de riego eléctrica por cable, con control satelital, la ejecución de la instalación eléctrica asociada, y los rellenos y reposiciones necesarios. </w:t>
      </w:r>
    </w:p>
    <w:p>
      <w:pPr>
        <w:pStyle w:val="FirstParagraph"/>
        <w:spacing w:lineRule="auto" w:line="24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proyecto da respuesta a las demandas tanto de clubes como de usuarios que utilizan la instalación y supone un avance significativo en la conservación del terreno de juego del Campo Pedro Garrido. </w:t>
      </w:r>
    </w:p>
    <w:p>
      <w:pPr>
        <w:pStyle w:val="BodyText"/>
        <w:spacing w:lineRule="auto" w:line="240"/>
        <w:jc w:val="both"/>
        <w:rPr>
          <w:rFonts w:ascii="Arial Narrow" w:hAnsi="Arial Narrow"/>
          <w:b/>
          <w:bCs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</w:r>
    </w:p>
    <w:p>
      <w:pPr>
        <w:pStyle w:val="BodyText"/>
        <w:spacing w:lineRule="auto" w:line="240"/>
        <w:jc w:val="both"/>
        <w:rPr>
          <w:rFonts w:ascii="Arial Narrow" w:hAnsi="Arial Narrow"/>
          <w:b/>
          <w:bCs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</w:r>
    </w:p>
    <w:p>
      <w:pPr>
        <w:pStyle w:val="BodyText"/>
        <w:spacing w:lineRule="auto" w:line="240"/>
        <w:jc w:val="both"/>
        <w:rPr>
          <w:rFonts w:ascii="Arial Narrow" w:hAnsi="Arial Narrow"/>
          <w:b/>
          <w:bCs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</w:r>
    </w:p>
    <w:p>
      <w:pPr>
        <w:pStyle w:val="BodyText"/>
        <w:spacing w:lineRule="auto" w:line="240"/>
        <w:jc w:val="both"/>
        <w:rPr>
          <w:rFonts w:ascii="Arial Narrow" w:hAnsi="Arial Narrow"/>
          <w:b/>
          <w:bCs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t>Mejoras en el césped de Chapín y el Anexo Pepe Ravelo</w:t>
      </w:r>
    </w:p>
    <w:p>
      <w:pPr>
        <w:pStyle w:val="BodyText"/>
        <w:spacing w:lineRule="auto" w:line="24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Por otro lado, y en relación al Estadio de Chapín y el Anexo Pepe Ravelo, Tomás Sampalo ha explicado que se está trabajando en una licitación que incluiría, además del mantenimiento y el tratamiento del césped, </w:t>
      </w:r>
      <w:r>
        <w:rPr>
          <w:rFonts w:ascii="Arial Narrow" w:hAnsi="Arial Narrow"/>
          <w:color w:val="000000"/>
          <w:sz w:val="26"/>
          <w:szCs w:val="26"/>
        </w:rPr>
        <w:t>una actuación similar a la del Pedro Garrido, de reposición completa del riego hidráulico por un sistema eléctrico de control satelital.</w:t>
      </w:r>
    </w:p>
    <w:p>
      <w:pPr>
        <w:pStyle w:val="Normal"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 xml:space="preserve">Mientras tanto, y tal y como ha señalado el responsable municipal, en ambos equipamientos se está llevando a cabo un continuo trabajo de mantenimiento con actuaciones de arreglo de elementos deteriorados y obsoletos, que han supuesto una sustancial mejora en materia de eficiencia y calidad del estado actual del césped de ambos equipamientos. </w:t>
      </w:r>
    </w:p>
    <w:p>
      <w:pPr>
        <w:pStyle w:val="Normal"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</w:r>
    </w:p>
    <w:p>
      <w:pPr>
        <w:pStyle w:val="Normal"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>En concreto las actuaciones que se han ejecutado, han sido, entre otras, la reposición del programador del Sistema de Riego, que ya está en funcionamiento; la reposición de elementos de canalización del sistema hidráulico y de las dos bombas que dan el suministro de agua; o la colocación de ventosas para evitar averías por acumulación de aires en tuberías.</w:t>
      </w:r>
    </w:p>
    <w:p>
      <w:pPr>
        <w:pStyle w:val="BodyText"/>
        <w:spacing w:lineRule="auto" w:line="240" w:before="0" w:after="0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</w:r>
    </w:p>
    <w:p>
      <w:pPr>
        <w:pStyle w:val="BodyText"/>
        <w:spacing w:lineRule="auto" w:line="240" w:before="0" w:after="0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</w:r>
    </w:p>
    <w:p>
      <w:pPr>
        <w:pStyle w:val="BodyText"/>
        <w:spacing w:lineRule="auto" w:line="240" w:before="0" w:after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BodyText"/>
        <w:spacing w:lineRule="auto" w:line="24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BodyText"/>
        <w:spacing w:lineRule="auto" w:line="240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BodyText"/>
        <w:spacing w:lineRule="auto" w:line="240" w:before="0" w:after="0"/>
        <w:jc w:val="both"/>
        <w:rPr>
          <w:rFonts w:ascii="Arial Narrow" w:hAnsi="Arial Narrow" w:cs="Arial"/>
          <w:sz w:val="26"/>
          <w:szCs w:val="26"/>
        </w:rPr>
      </w:pPr>
      <w:r>
        <w:rPr>
          <w:rFonts w:cs="Arial" w:ascii="Arial Narrow" w:hAnsi="Arial Narrow"/>
          <w:sz w:val="26"/>
          <w:szCs w:val="26"/>
        </w:rPr>
      </w:r>
      <w:bookmarkStart w:id="3" w:name="cuerpo-de-la-noticia_Copia_1"/>
      <w:bookmarkStart w:id="4" w:name="cuerpo-de-la-noticia_Copia_1"/>
      <w:bookmarkEnd w:id="4"/>
    </w:p>
    <w:p>
      <w:pPr>
        <w:pStyle w:val="BodyText"/>
        <w:spacing w:lineRule="auto" w:line="240" w:before="0" w:after="0"/>
        <w:jc w:val="both"/>
        <w:rPr>
          <w:rFonts w:ascii="Arial Narrow" w:hAnsi="Arial Narrow" w:cs="Arial"/>
          <w:sz w:val="26"/>
          <w:szCs w:val="26"/>
        </w:rPr>
      </w:pPr>
      <w:r>
        <w:rPr>
          <w:rFonts w:cs="Arial" w:ascii="Arial Narrow" w:hAnsi="Arial Narrow"/>
          <w:sz w:val="26"/>
          <w:szCs w:val="26"/>
        </w:rPr>
      </w:r>
    </w:p>
    <w:p>
      <w:pPr>
        <w:pStyle w:val="BodyText"/>
        <w:spacing w:lineRule="auto" w:line="240" w:before="0" w:after="0"/>
        <w:jc w:val="both"/>
        <w:rPr>
          <w:rFonts w:ascii="Arial Narrow" w:hAnsi="Arial Narrow" w:cs="Arial"/>
          <w:sz w:val="26"/>
          <w:szCs w:val="26"/>
        </w:rPr>
      </w:pPr>
      <w:r>
        <w:rPr>
          <w:rFonts w:cs="Arial" w:ascii="Arial Narrow" w:hAnsi="Arial Narrow"/>
          <w:sz w:val="26"/>
          <w:szCs w:val="26"/>
        </w:rPr>
      </w:r>
    </w:p>
    <w:p>
      <w:pPr>
        <w:pStyle w:val="ListParagraph"/>
        <w:suppressAutoHyphens w:val="false"/>
        <w:spacing w:before="0" w:after="200"/>
        <w:contextualSpacing/>
        <w:jc w:val="both"/>
        <w:rPr>
          <w:rFonts w:ascii="Arial Narrow" w:hAnsi="Arial Narrow" w:cs="Arial"/>
          <w:sz w:val="26"/>
          <w:szCs w:val="26"/>
        </w:rPr>
      </w:pPr>
      <w:r>
        <w:rPr>
          <w:rFonts w:cs="Arial" w:ascii="Arial Narrow" w:hAnsi="Arial Narrow"/>
          <w:sz w:val="26"/>
          <w:szCs w:val="26"/>
        </w:rPr>
      </w:r>
    </w:p>
    <w:sectPr>
      <w:headerReference w:type="default" r:id="rId2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Georgia">
    <w:charset w:val="00"/>
    <w:family w:val="roman"/>
    <w:pitch w:val="variable"/>
  </w:font>
  <w:font w:name="Arial Narrow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671185" cy="816610"/>
          <wp:effectExtent l="0" t="0" r="0" b="0"/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56"/>
  <w:defaultTabStop w:val="708"/>
  <w:autoHyphenation w:val="true"/>
  <w:hyphenationZone w:val="425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4"/>
        <w:szCs w:val="24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4"/>
      <w:szCs w:val="24"/>
      <w:lang w:val="es-ES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Normal"/>
    <w:next w:val="BodyText"/>
    <w:qFormat/>
    <w:pPr>
      <w:spacing w:lineRule="auto" w:line="360" w:before="320" w:after="80"/>
      <w:outlineLvl w:val="1"/>
    </w:pPr>
    <w:rPr>
      <w:rFonts w:ascii="Arial" w:hAnsi="Arial" w:eastAsia="Arial" w:cs="Arial"/>
      <w:b/>
      <w:bCs/>
      <w:color w:themeColor="text1" w:val="000000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spacing w:before="140" w:after="120"/>
      <w:outlineLvl w:val="2"/>
    </w:pPr>
    <w:rPr>
      <w:rFonts w:ascii="Liberation Serif" w:hAnsi="Liberation Serif" w:eastAsia="Liberation Serif" w:cs="Liberation Serif"/>
      <w:b/>
      <w:bCs/>
      <w:sz w:val="28"/>
      <w:szCs w:val="28"/>
    </w:rPr>
  </w:style>
  <w:style w:type="paragraph" w:styleId="Heading4">
    <w:name w:val="Heading 4"/>
    <w:basedOn w:val="Ttulo1"/>
    <w:next w:val="BodyText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spacing w:before="200" w:after="40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b46d82"/>
    <w:rPr/>
  </w:style>
  <w:style w:type="character" w:styleId="PiedepginaCar" w:customStyle="1">
    <w:name w:val="Pie de página Car"/>
    <w:basedOn w:val="DefaultParagraphFont"/>
    <w:uiPriority w:val="99"/>
    <w:qFormat/>
    <w:rsid w:val="00b46d82"/>
    <w:rPr/>
  </w:style>
  <w:style w:type="character" w:styleId="Hyperlink">
    <w:name w:val="Hyperlink"/>
    <w:rPr>
      <w:color w:val="000080"/>
      <w:u w:val="single"/>
    </w:rPr>
  </w:style>
  <w:style w:type="character" w:styleId="Fuentedeprrafopredeter1" w:customStyle="1">
    <w:name w:val="Fuente de párrafo predeter.1"/>
    <w:qFormat/>
    <w:rPr/>
  </w:style>
  <w:style w:type="character" w:styleId="WW8Num71z0" w:customStyle="1">
    <w:name w:val="WW8Num71z0"/>
    <w:qFormat/>
    <w:rPr>
      <w:b/>
      <w:color w:val="0070C0"/>
    </w:rPr>
  </w:style>
  <w:style w:type="character" w:styleId="Strong">
    <w:name w:val="Strong"/>
    <w:qFormat/>
    <w:rPr>
      <w:b/>
      <w:bCs/>
    </w:rPr>
  </w:style>
  <w:style w:type="character" w:styleId="Smbolosdenumeracin" w:customStyle="1">
    <w:name w:val="Símbolos de numeración"/>
    <w:qFormat/>
    <w:rPr/>
  </w:style>
  <w:style w:type="character" w:styleId="Emphasis">
    <w:name w:val="Emphasis"/>
    <w:qFormat/>
    <w:rPr>
      <w:i/>
      <w:iCs/>
    </w:rPr>
  </w:style>
  <w:style w:type="character" w:styleId="Bolos" w:customStyle="1">
    <w:name w:val="Bolos"/>
    <w:qFormat/>
    <w:rPr>
      <w:rFonts w:ascii="OpenSymbol" w:hAnsi="OpenSymbol" w:eastAsia="OpenSymbol" w:cs="OpenSymbol"/>
    </w:rPr>
  </w:style>
  <w:style w:type="character" w:styleId="FollowedHyperlink">
    <w:name w:val="FollowedHyperlink"/>
    <w:rPr>
      <w:color w:val="800080"/>
      <w:u w:val="single"/>
    </w:rPr>
  </w:style>
  <w:style w:type="character" w:styleId="Fuentedeprrafopredeter2" w:customStyle="1">
    <w:name w:val="Fuente de párrafo predeter.2"/>
    <w:qFormat/>
    <w:rPr/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ceraypie" w:customStyle="1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Calibri" w:cs="DejaVu Sans"/>
      <w:color w:val="000000"/>
      <w:kern w:val="0"/>
      <w:sz w:val="24"/>
      <w:szCs w:val="24"/>
      <w:lang w:val="es-ES" w:eastAsia="en-US" w:bidi="ar-SA"/>
    </w:rPr>
  </w:style>
  <w:style w:type="paragraph" w:styleId="Western" w:customStyle="1">
    <w:name w:val="western"/>
    <w:basedOn w:val="Normal"/>
    <w:qFormat/>
    <w:pPr/>
    <w:rPr>
      <w:rFonts w:ascii="Times New Roman" w:hAnsi="Times New Roman" w:eastAsia="Calibri"/>
    </w:rPr>
  </w:style>
  <w:style w:type="paragraph" w:styleId="NormalWeb">
    <w:name w:val="Normal (Web)"/>
    <w:basedOn w:val="Normal"/>
    <w:qFormat/>
    <w:pPr/>
    <w:rPr>
      <w:rFonts w:ascii="Times New Roman" w:hAnsi="Times New Roman" w:eastAsia="Calibri" w:cs="Times New Roman"/>
    </w:rPr>
  </w:style>
  <w:style w:type="paragraph" w:styleId="PlainText">
    <w:name w:val="Plain Text"/>
    <w:basedOn w:val="Normal"/>
    <w:qFormat/>
    <w:pPr>
      <w:suppressAutoHyphens w:val="false"/>
    </w:pPr>
    <w:rPr>
      <w:rFonts w:ascii="Calibri" w:hAnsi="Calibri" w:eastAsia="Calibri" w:cs="Times New Roman"/>
      <w:sz w:val="22"/>
      <w:szCs w:val="21"/>
    </w:rPr>
  </w:style>
  <w:style w:type="paragraph" w:styleId="FirstParagraph" w:customStyle="1">
    <w:name w:val="First Paragraph"/>
    <w:basedOn w:val="BodyText"/>
    <w:next w:val="BodyText"/>
    <w:qFormat/>
    <w:pPr>
      <w:spacing w:before="240" w:after="180"/>
    </w:pPr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BlockText">
    <w:name w:val="Block Text"/>
    <w:basedOn w:val="BodyText"/>
    <w:next w:val="BodyText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themeColor="background2" w:themeShade="80" w:val="808080"/>
    </w:rPr>
  </w:style>
  <w:style w:type="paragraph" w:styleId="Textosinformato1" w:customStyle="1">
    <w:name w:val="Texto sin formato1"/>
    <w:basedOn w:val="Normal"/>
    <w:qFormat/>
    <w:pPr/>
    <w:rPr>
      <w:rFonts w:ascii="Courier New" w:hAnsi="Courier New" w:cs="Courier New"/>
      <w:sz w:val="20"/>
      <w:szCs w:val="20"/>
    </w:rPr>
  </w:style>
  <w:style w:type="paragraph" w:styleId="Contenidodelatabla" w:customStyle="1">
    <w:name w:val="Contenido de la tabla"/>
    <w:basedOn w:val="Normal"/>
    <w:qFormat/>
    <w:pPr>
      <w:widowControl w:val="false"/>
      <w:suppressLineNumbers/>
    </w:pPr>
    <w:rPr/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paragraph" w:styleId="Textopreformateado" w:customStyle="1">
    <w:name w:val="Texto preformateado"/>
    <w:basedOn w:val="Normal"/>
    <w:qFormat/>
    <w:pPr/>
    <w:rPr>
      <w:rFonts w:ascii="Liberation Mono" w:hAnsi="Liberation Mono" w:cs="Liberation Mono"/>
      <w:sz w:val="20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000000"/>
      <w:kern w:val="2"/>
      <w:sz w:val="20"/>
      <w:szCs w:val="20"/>
      <w:lang w:eastAsia="zh-CN" w:bidi="hi-IN" w:val="es-ES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TableParagraph" w:customStyle="1">
    <w:name w:val="Table Paragraph"/>
    <w:basedOn w:val="Normal"/>
    <w:qFormat/>
    <w:pPr>
      <w:spacing w:before="16" w:after="0"/>
      <w:ind w:left="107"/>
    </w:pPr>
    <w:rPr>
      <w:rFonts w:ascii="Calibri" w:hAnsi="Calibri" w:eastAsia="Calibri" w:cs="Calibri"/>
    </w:rPr>
  </w:style>
  <w:style w:type="paragraph" w:styleId="Lneahorizontal" w:customStyle="1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1" w:customStyle="1">
    <w:name w:val="p1"/>
    <w:basedOn w:val="Normal"/>
    <w:qFormat/>
    <w:pPr/>
    <w:rPr>
      <w:rFonts w:ascii="Arial" w:hAnsi="Arial" w:eastAsia="Times New Roman" w:cs="Arial"/>
      <w:color w:val="00000A"/>
      <w:sz w:val="14"/>
      <w:szCs w:val="14"/>
      <w:lang w:eastAsia="es-ES_tradnl"/>
    </w:rPr>
  </w:style>
  <w:style w:type="paragraph" w:styleId="Subtitle">
    <w:name w:val="Subtitle"/>
    <w:basedOn w:val="Normal1"/>
    <w:next w:val="Normal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eastAsia="zh-CN" w:bidi="hi-IN" w:val="es-ES"/>
    </w:rPr>
  </w:style>
  <w:style w:type="numbering" w:styleId="NoList" w:default="1">
    <w:name w:val="No List"/>
    <w:uiPriority w:val="99"/>
    <w:semiHidden/>
    <w:unhideWhenUsed/>
    <w:qFormat/>
  </w:style>
  <w:style w:type="numbering" w:styleId="WW8Num71" w:customStyle="1">
    <w:name w:val="WW8Num71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Application>LibreOffice/7.6.7.2$Windows_X86_64 LibreOffice_project/dd47e4b30cb7dab30588d6c79c651f218165e3c5</Application>
  <AppVersion>15.0000</AppVersion>
  <Pages>2</Pages>
  <Words>515</Words>
  <Characters>2706</Characters>
  <CharactersWithSpaces>3215</CharactersWithSpaces>
  <Paragraphs>12</Paragraphs>
  <Company>Aytojerez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2026-08-07T10:22:00Z</dcterms:created>
  <dc:creator>framirez</dc:creator>
  <dc:description/>
  <dc:language>es-ES</dc:language>
  <cp:lastModifiedBy/>
  <cp:lastPrinted>2026-01-05T09:55:00Z</cp:lastPrinted>
  <dcterms:modified xsi:type="dcterms:W3CDTF">2026-08-24T12:09:49Z</dcterms:modified>
  <cp:revision>31</cp:revision>
  <dc:subject/>
  <dc:title>«tipo_expediente»«tipo_expediente»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