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39F" w:rsidRDefault="000C5988">
      <w:pPr>
        <w:widowControl w:val="0"/>
        <w:shd w:val="clear" w:color="auto" w:fill="FFFFFF"/>
        <w:tabs>
          <w:tab w:val="left" w:pos="729"/>
        </w:tabs>
      </w:pPr>
      <w:r>
        <w:rPr>
          <w:rStyle w:val="Textoennegrita"/>
          <w:rFonts w:ascii="Arial Narrow" w:eastAsia="NSimSun" w:hAnsi="Arial Narrow" w:cs="Arial Narrow"/>
          <w:color w:val="000000"/>
          <w:spacing w:val="-2"/>
          <w:sz w:val="40"/>
          <w:szCs w:val="40"/>
          <w:lang w:eastAsia="es-ES_tradnl" w:bidi="hi-IN"/>
        </w:rPr>
        <w:t xml:space="preserve">El programa municipal ‘Jerez Educa’ registra más de 32.000 participaciones durante el pasado curso </w:t>
      </w:r>
      <w:r>
        <w:rPr>
          <w:rStyle w:val="Textoennegrita"/>
          <w:rFonts w:ascii="Arial Narrow" w:eastAsia="NSimSun" w:hAnsi="Arial Narrow" w:cs="Arial Narrow"/>
          <w:color w:val="000000"/>
          <w:spacing w:val="-2"/>
          <w:sz w:val="40"/>
          <w:szCs w:val="40"/>
          <w:lang w:eastAsia="es-ES_tradnl" w:bidi="hi-IN"/>
        </w:rPr>
        <w:t xml:space="preserve">y consolida a </w:t>
      </w:r>
      <w:r>
        <w:rPr>
          <w:rStyle w:val="Textoennegrita"/>
          <w:rFonts w:ascii="Arial Narrow" w:eastAsia="NSimSun" w:hAnsi="Arial Narrow" w:cs="Arial Narrow"/>
          <w:color w:val="000000"/>
          <w:spacing w:val="-2"/>
          <w:sz w:val="40"/>
          <w:szCs w:val="40"/>
          <w:lang w:eastAsia="es-ES_tradnl" w:bidi="hi-IN"/>
        </w:rPr>
        <w:t>la ciudad como un gran espacio educativo</w:t>
      </w:r>
    </w:p>
    <w:p w:rsidR="0002339F" w:rsidRDefault="0002339F">
      <w:pPr>
        <w:widowControl w:val="0"/>
        <w:shd w:val="clear" w:color="auto" w:fill="FFFFFF"/>
        <w:tabs>
          <w:tab w:val="left" w:pos="729"/>
        </w:tabs>
        <w:rPr>
          <w:rFonts w:ascii="Arial Narrow" w:eastAsia="NSimSun" w:hAnsi="Arial Narrow" w:cs="Arial Narrow"/>
          <w:color w:val="000000"/>
          <w:spacing w:val="-2"/>
          <w:sz w:val="40"/>
          <w:szCs w:val="40"/>
          <w:lang w:eastAsia="es-ES_tradnl" w:bidi="hi-IN"/>
        </w:rPr>
      </w:pPr>
    </w:p>
    <w:p w:rsidR="0002339F" w:rsidRDefault="000C5988">
      <w:pPr>
        <w:widowControl w:val="0"/>
        <w:shd w:val="clear" w:color="auto" w:fill="FFFFFF"/>
        <w:tabs>
          <w:tab w:val="left" w:pos="729"/>
        </w:tabs>
      </w:pPr>
      <w:r>
        <w:rPr>
          <w:rStyle w:val="Textoennegrita"/>
          <w:rFonts w:ascii="Arial Narrow" w:eastAsia="NSimSun" w:hAnsi="Arial Narrow" w:cs="Arial Narrow"/>
          <w:b w:val="0"/>
          <w:bCs w:val="0"/>
          <w:color w:val="000000"/>
          <w:spacing w:val="-2"/>
          <w:sz w:val="36"/>
          <w:szCs w:val="36"/>
          <w:lang w:eastAsia="es-ES_tradnl" w:bidi="hi-IN"/>
        </w:rPr>
        <w:t>‘</w:t>
      </w:r>
      <w:r>
        <w:rPr>
          <w:rStyle w:val="Textoennegrita"/>
          <w:rFonts w:ascii="Arial Narrow" w:eastAsia="NSimSun" w:hAnsi="Arial Narrow" w:cs="Arial Narrow"/>
          <w:b w:val="0"/>
          <w:bCs w:val="0"/>
          <w:color w:val="000000"/>
          <w:spacing w:val="-2"/>
          <w:sz w:val="36"/>
          <w:szCs w:val="36"/>
          <w:lang w:eastAsia="es-ES_tradnl" w:bidi="hi-IN"/>
        </w:rPr>
        <w:t xml:space="preserve">Reunión de Atletismo Escolar’, ‘VII Cross Escolar’, ‘Conoce tu Museo’, ‘LGTBIFOBIA 0’ y ‘Concierto didáctico’ son las actividades con mayor demanda de la última edición </w:t>
      </w:r>
    </w:p>
    <w:p w:rsidR="0002339F" w:rsidRDefault="0002339F">
      <w:pPr>
        <w:widowControl w:val="0"/>
        <w:shd w:val="clear" w:color="auto" w:fill="FFFFFF"/>
        <w:tabs>
          <w:tab w:val="left" w:pos="729"/>
        </w:tabs>
        <w:rPr>
          <w:rFonts w:ascii="Arial Narrow" w:eastAsia="NSimSun" w:hAnsi="Arial Narrow" w:cs="Arial Narrow"/>
          <w:color w:val="000000"/>
          <w:spacing w:val="-2"/>
          <w:sz w:val="40"/>
          <w:szCs w:val="40"/>
          <w:lang w:eastAsia="es-ES_tradnl" w:bidi="hi-IN"/>
        </w:rPr>
      </w:pPr>
    </w:p>
    <w:p w:rsidR="0002339F" w:rsidRDefault="000C598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24</w:t>
      </w:r>
      <w:r>
        <w:rPr>
          <w:rFonts w:ascii="Arial Narrow" w:hAnsi="Arial Narrow"/>
          <w:b/>
          <w:sz w:val="26"/>
          <w:szCs w:val="26"/>
        </w:rPr>
        <w:t xml:space="preserve"> de agosto 2026</w:t>
      </w:r>
      <w:r>
        <w:rPr>
          <w:rFonts w:ascii="Arial Narrow" w:hAnsi="Arial Narrow"/>
          <w:sz w:val="26"/>
          <w:szCs w:val="26"/>
        </w:rPr>
        <w:t>.- El Ayuntamiento de Jerez, a través de la Delegación de Educación,</w:t>
      </w:r>
      <w:r>
        <w:rPr>
          <w:rFonts w:ascii="Arial Narrow" w:hAnsi="Arial Narrow"/>
          <w:sz w:val="26"/>
          <w:szCs w:val="26"/>
        </w:rPr>
        <w:t xml:space="preserve"> ha realizado un primer balance de participación del programa municipal ‘Jerez Educa 2025-2026’, arrojando unas cifras que consolidan esta iniciativa como una herramienta </w:t>
      </w:r>
      <w:r>
        <w:rPr>
          <w:rFonts w:ascii="Arial Narrow" w:hAnsi="Arial Narrow" w:cs="Calibri"/>
          <w:sz w:val="26"/>
          <w:szCs w:val="26"/>
        </w:rPr>
        <w:t xml:space="preserve">fundamental para la comunidad educativa de la ciudad. </w:t>
      </w:r>
      <w:r>
        <w:rPr>
          <w:rFonts w:ascii="Arial Narrow" w:hAnsi="Arial Narrow" w:cs="Calibri"/>
          <w:color w:val="242424"/>
          <w:sz w:val="26"/>
          <w:szCs w:val="26"/>
        </w:rPr>
        <w:t>Según los datos actualizados, e</w:t>
      </w:r>
      <w:r>
        <w:rPr>
          <w:rFonts w:ascii="Arial Narrow" w:hAnsi="Arial Narrow" w:cs="Calibri"/>
          <w:color w:val="242424"/>
          <w:sz w:val="26"/>
          <w:szCs w:val="26"/>
        </w:rPr>
        <w:t>l programa ha registrado más de 32.000 participaciones en función de las 58 propuestas ofertadas para el pasado curso académico.</w:t>
      </w:r>
    </w:p>
    <w:p w:rsidR="0002339F" w:rsidRDefault="0002339F">
      <w:pPr>
        <w:jc w:val="both"/>
        <w:rPr>
          <w:rFonts w:ascii="Arial Narrow" w:hAnsi="Arial Narrow" w:cs="Calibri"/>
          <w:color w:val="242424"/>
          <w:sz w:val="26"/>
          <w:szCs w:val="26"/>
        </w:rPr>
      </w:pPr>
    </w:p>
    <w:p w:rsidR="0002339F" w:rsidRDefault="000C598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Las actividades más demandadas durante la última edición de ‘Jerez Educa’ evidencian el gran interés que despiertan las inicia</w:t>
      </w:r>
      <w:r>
        <w:rPr>
          <w:rFonts w:ascii="Arial Narrow" w:hAnsi="Arial Narrow"/>
          <w:color w:val="242424"/>
          <w:sz w:val="26"/>
          <w:szCs w:val="26"/>
        </w:rPr>
        <w:t>tivas deportivas, los espacios emblemáticos de la ciudad, las temáticas sociales y las vinculadas a la igualdad de género. Entre las propuestas que han liderado la participación, destacan especialmente: ‘Reunión de Atletismo Escolar’ con 4.227 participante</w:t>
      </w:r>
      <w:r>
        <w:rPr>
          <w:rFonts w:ascii="Arial Narrow" w:hAnsi="Arial Narrow"/>
          <w:color w:val="242424"/>
          <w:sz w:val="26"/>
          <w:szCs w:val="26"/>
        </w:rPr>
        <w:t>s; ‘VII Cross Escolar’ con 2.848 participantes; ‘Conoce tu Museo. Visita y talleres pedagógicos’ con 1.238 participantes; ‘LGTBIFOBIA 0’ con 1.168 participantes; ‘Concierto Didáctico’ con 1.087 participantes; ‘Visita al Parque de Bomberos’ con 1.079 partic</w:t>
      </w:r>
      <w:r>
        <w:rPr>
          <w:rFonts w:ascii="Arial Narrow" w:hAnsi="Arial Narrow"/>
          <w:color w:val="242424"/>
          <w:sz w:val="26"/>
          <w:szCs w:val="26"/>
        </w:rPr>
        <w:t>ipantes; ‘Hombres por la Igualdad Joven’ con 814 participantes y ‘</w:t>
      </w:r>
      <w:r>
        <w:rPr>
          <w:rFonts w:ascii="Arial Narrow" w:hAnsi="Arial Narrow" w:cs="Calibri"/>
          <w:color w:val="242424"/>
          <w:sz w:val="26"/>
          <w:szCs w:val="26"/>
        </w:rPr>
        <w:t>Valora la diferencia’ con 763 participantes.</w:t>
      </w:r>
    </w:p>
    <w:p w:rsidR="0002339F" w:rsidRDefault="0002339F">
      <w:pPr>
        <w:jc w:val="both"/>
        <w:rPr>
          <w:rFonts w:ascii="Arial Narrow" w:hAnsi="Arial Narrow" w:cs="Calibri"/>
          <w:sz w:val="26"/>
          <w:szCs w:val="26"/>
        </w:rPr>
      </w:pPr>
    </w:p>
    <w:p w:rsidR="0002339F" w:rsidRDefault="000C598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 w:cs="Calibri"/>
          <w:color w:val="242424"/>
          <w:sz w:val="26"/>
          <w:szCs w:val="26"/>
        </w:rPr>
        <w:t xml:space="preserve">Desde la Delegación de Educación se ha indicado que el diseño de los bloques que estructuran esta programación educativa se corresponde con </w:t>
      </w:r>
      <w:r>
        <w:rPr>
          <w:rFonts w:ascii="Arial Narrow" w:hAnsi="Arial Narrow" w:cs="Calibri"/>
          <w:color w:val="242424"/>
          <w:sz w:val="26"/>
          <w:szCs w:val="26"/>
        </w:rPr>
        <w:t>líneas estratégicas que tiene como objetivo construir una ciudadanía más crítica, igualitaria y arraigada en su entorno, reforzando la identidad cultural, la convivencia y la inclusión social desde las aulas para convertir la ciudad en un gran espacio educ</w:t>
      </w:r>
      <w:r>
        <w:rPr>
          <w:rFonts w:ascii="Arial Narrow" w:hAnsi="Arial Narrow" w:cs="Calibri"/>
          <w:color w:val="242424"/>
          <w:sz w:val="26"/>
          <w:szCs w:val="26"/>
        </w:rPr>
        <w:t>ativo.</w:t>
      </w:r>
    </w:p>
    <w:p w:rsidR="0002339F" w:rsidRDefault="0002339F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02339F" w:rsidRDefault="000C598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Al mismo tiempo, la práctica deportiva permite el uso pedagógico de los deportes para mejorar las competencias y habilidades del alumnado y para transmitir principios como el respeto y el trabajo en equipo. En esta área, las actuaciones que represe</w:t>
      </w:r>
      <w:r>
        <w:rPr>
          <w:rFonts w:ascii="Arial Narrow" w:hAnsi="Arial Narrow"/>
          <w:color w:val="242424"/>
          <w:sz w:val="26"/>
          <w:szCs w:val="26"/>
        </w:rPr>
        <w:t>ntan una mayor demanda son ‘Reunión de Atletismo Escolar’ y ‘Cross Escolar’, que alcanza su séptima edición.</w:t>
      </w:r>
    </w:p>
    <w:p w:rsidR="0002339F" w:rsidRDefault="0002339F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02339F" w:rsidRDefault="000C5988">
      <w:pPr>
        <w:jc w:val="both"/>
        <w:rPr>
          <w:rFonts w:ascii="Arial Narrow" w:hAnsi="Arial Narrow"/>
          <w:color w:val="242424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El bloque ‘Cultura, patrimonio y conocimiento’ es vital para que el alumnado conozca espacios como el Museo Arqueológico, el Alcázar, el Teatro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Vi</w:t>
      </w:r>
      <w:r>
        <w:rPr>
          <w:rFonts w:ascii="Arial Narrow" w:hAnsi="Arial Narrow"/>
          <w:color w:val="242424"/>
          <w:sz w:val="26"/>
          <w:szCs w:val="26"/>
        </w:rPr>
        <w:t>llamarta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, el Mercado Central de Abastos o el Circuito de Velocidad. Además, las propuestas culturales de ‘Jerez Educa’ </w:t>
      </w:r>
      <w:r>
        <w:rPr>
          <w:rFonts w:ascii="Arial Narrow" w:hAnsi="Arial Narrow"/>
          <w:color w:val="242424"/>
          <w:sz w:val="26"/>
          <w:szCs w:val="26"/>
        </w:rPr>
        <w:lastRenderedPageBreak/>
        <w:t>ponen especial énfasis en la música y el flamenco como elementos de cohesión con ‘Concierto didáctico’, ‘A compás de Jerez’ o ‘Navidad co</w:t>
      </w:r>
      <w:r>
        <w:rPr>
          <w:rFonts w:ascii="Arial Narrow" w:hAnsi="Arial Narrow"/>
          <w:color w:val="242424"/>
          <w:sz w:val="26"/>
          <w:szCs w:val="26"/>
        </w:rPr>
        <w:t xml:space="preserve">n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FlamenKolé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’. </w:t>
      </w:r>
    </w:p>
    <w:p w:rsidR="000C5988" w:rsidRDefault="000C5988">
      <w:pPr>
        <w:jc w:val="both"/>
        <w:rPr>
          <w:rFonts w:ascii="Arial Narrow" w:hAnsi="Arial Narrow"/>
          <w:sz w:val="26"/>
          <w:szCs w:val="26"/>
        </w:rPr>
      </w:pPr>
      <w:bookmarkStart w:id="0" w:name="_GoBack"/>
      <w:bookmarkEnd w:id="0"/>
    </w:p>
    <w:p w:rsidR="0002339F" w:rsidRDefault="000C598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El apartado ‘Igualdad, convivencia y prevención’ (con ‘LGTBIFOBIA 0’, ‘Hombres por la Igualdad Joven’, ‘Teatro por la Igualdad’ o el ‘Programa de Prevención de Violencia Sexual’) hace una apuesta por la construcción de relaciones saludables</w:t>
      </w:r>
      <w:r>
        <w:rPr>
          <w:rFonts w:ascii="Arial Narrow" w:hAnsi="Arial Narrow"/>
          <w:color w:val="242424"/>
          <w:sz w:val="26"/>
          <w:szCs w:val="26"/>
        </w:rPr>
        <w:t xml:space="preserve"> y el respeto a la diversidad afectivo-sexual.</w:t>
      </w:r>
    </w:p>
    <w:p w:rsidR="0002339F" w:rsidRDefault="0002339F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02339F" w:rsidRDefault="000C598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‘Inclusión, diversidad y sensibilización’ son aspectos que se han tratado a través de acciones como ‘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Sensibilizatea</w:t>
      </w:r>
      <w:proofErr w:type="spellEnd"/>
      <w:r>
        <w:rPr>
          <w:rFonts w:ascii="Arial Narrow" w:hAnsi="Arial Narrow"/>
          <w:color w:val="242424"/>
          <w:sz w:val="26"/>
          <w:szCs w:val="26"/>
        </w:rPr>
        <w:t>’ con la colaboración de la Asociación Autismo Cádiz, ‘Valora la diferencia’ o ‘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Skate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 Inclusi</w:t>
      </w:r>
      <w:r>
        <w:rPr>
          <w:rFonts w:ascii="Arial Narrow" w:hAnsi="Arial Narrow"/>
          <w:color w:val="242424"/>
          <w:sz w:val="26"/>
          <w:szCs w:val="26"/>
        </w:rPr>
        <w:t xml:space="preserve">vo en la Bodega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Skate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 Center’.</w:t>
      </w:r>
    </w:p>
    <w:p w:rsidR="0002339F" w:rsidRDefault="0002339F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02339F" w:rsidRDefault="000C598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>Por otro lado, los bloques ‘Educación Ambiental y conocimiento del entorno’ y ‘Tecnología, innovación y ciudadanía digital’ completan la visión de la Delegación de Educación para preparar a las nuevas generaciones frente a l</w:t>
      </w:r>
      <w:r>
        <w:rPr>
          <w:rFonts w:ascii="Arial Narrow" w:hAnsi="Arial Narrow"/>
          <w:color w:val="242424"/>
          <w:sz w:val="26"/>
          <w:szCs w:val="26"/>
        </w:rPr>
        <w:t xml:space="preserve">os retos actuales, abordando desde la puesta en valor del río Guadalete y el arbolado urbano, hasta la utilización crítica de la inteligencia artificial, las redes sociales y la detección de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fake</w:t>
      </w:r>
      <w:proofErr w:type="spellEnd"/>
      <w:r>
        <w:rPr>
          <w:rFonts w:ascii="Arial Narrow" w:hAnsi="Arial Narrow"/>
          <w:color w:val="242424"/>
          <w:sz w:val="26"/>
          <w:szCs w:val="26"/>
        </w:rPr>
        <w:t xml:space="preserve"> </w:t>
      </w:r>
      <w:proofErr w:type="spellStart"/>
      <w:r>
        <w:rPr>
          <w:rFonts w:ascii="Arial Narrow" w:hAnsi="Arial Narrow"/>
          <w:color w:val="242424"/>
          <w:sz w:val="26"/>
          <w:szCs w:val="26"/>
        </w:rPr>
        <w:t>news</w:t>
      </w:r>
      <w:proofErr w:type="spellEnd"/>
      <w:r>
        <w:rPr>
          <w:rFonts w:ascii="Arial Narrow" w:hAnsi="Arial Narrow"/>
          <w:color w:val="242424"/>
          <w:sz w:val="26"/>
          <w:szCs w:val="26"/>
        </w:rPr>
        <w:t>.</w:t>
      </w:r>
    </w:p>
    <w:p w:rsidR="0002339F" w:rsidRDefault="0002339F">
      <w:pPr>
        <w:jc w:val="both"/>
        <w:rPr>
          <w:rFonts w:ascii="Arial Narrow" w:hAnsi="Arial Narrow"/>
          <w:color w:val="242424"/>
          <w:sz w:val="26"/>
          <w:szCs w:val="26"/>
        </w:rPr>
      </w:pPr>
    </w:p>
    <w:p w:rsidR="0002339F" w:rsidRDefault="000C598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color w:val="242424"/>
          <w:sz w:val="26"/>
          <w:szCs w:val="26"/>
        </w:rPr>
        <w:t xml:space="preserve">‘Jerez Educa’ es un reflejo de colaboración social y </w:t>
      </w:r>
      <w:r>
        <w:rPr>
          <w:rFonts w:ascii="Arial Narrow" w:hAnsi="Arial Narrow"/>
          <w:color w:val="242424"/>
          <w:sz w:val="26"/>
          <w:szCs w:val="26"/>
        </w:rPr>
        <w:t xml:space="preserve">reconoce la inestimable aportación que hace </w:t>
      </w:r>
      <w:r>
        <w:rPr>
          <w:rFonts w:ascii="Arial Narrow" w:hAnsi="Arial Narrow" w:cs="Calibri"/>
          <w:color w:val="242424"/>
          <w:sz w:val="26"/>
          <w:szCs w:val="26"/>
        </w:rPr>
        <w:t>el tejido asociativo jerezano, cuya cooperación resulta imprescindible para el éxito de este completo programa educativo. Con esta perspectiva, el trabajo conjunto entre diferentes servicios municipales y entidad</w:t>
      </w:r>
      <w:r>
        <w:rPr>
          <w:rFonts w:ascii="Arial Narrow" w:hAnsi="Arial Narrow" w:cs="Calibri"/>
          <w:color w:val="242424"/>
          <w:sz w:val="26"/>
          <w:szCs w:val="26"/>
        </w:rPr>
        <w:t>es relacionadas con el ámbito de la cultura, la igualdad, la juventud, la integración o la participación social, permite ampliar la oferta municipal y posibilita al alumnado experiencias que enriquecen la educación reglada que recibe en los diferentes cent</w:t>
      </w:r>
      <w:r>
        <w:rPr>
          <w:rFonts w:ascii="Arial Narrow" w:hAnsi="Arial Narrow" w:cs="Calibri"/>
          <w:color w:val="242424"/>
          <w:sz w:val="26"/>
          <w:szCs w:val="26"/>
        </w:rPr>
        <w:t>ros educativos.</w:t>
      </w:r>
    </w:p>
    <w:p w:rsidR="0002339F" w:rsidRDefault="0002339F">
      <w:pPr>
        <w:jc w:val="both"/>
        <w:rPr>
          <w:rFonts w:ascii="Arial Narrow" w:hAnsi="Arial Narrow" w:cs="Calibri"/>
          <w:sz w:val="26"/>
          <w:szCs w:val="26"/>
        </w:rPr>
      </w:pPr>
    </w:p>
    <w:p w:rsidR="0002339F" w:rsidRDefault="000C5988">
      <w:pPr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 w:cs="Calibri"/>
          <w:sz w:val="26"/>
          <w:szCs w:val="26"/>
        </w:rPr>
        <w:t>(Se adjunta fotografía)</w:t>
      </w:r>
    </w:p>
    <w:p w:rsidR="0002339F" w:rsidRDefault="0002339F">
      <w:pPr>
        <w:jc w:val="both"/>
        <w:rPr>
          <w:rFonts w:ascii="Arial Narrow" w:hAnsi="Arial Narrow" w:cs="Calibri"/>
          <w:sz w:val="26"/>
          <w:szCs w:val="26"/>
        </w:rPr>
      </w:pPr>
    </w:p>
    <w:p w:rsidR="0002339F" w:rsidRDefault="0002339F">
      <w:pPr>
        <w:jc w:val="both"/>
        <w:rPr>
          <w:rFonts w:ascii="Arial Narrow" w:eastAsia="Times New Roman" w:hAnsi="Arial Narrow" w:cs="Calibri"/>
          <w:color w:val="000000"/>
          <w:sz w:val="26"/>
          <w:szCs w:val="26"/>
          <w:lang w:eastAsia="es-ES"/>
        </w:rPr>
      </w:pPr>
    </w:p>
    <w:sectPr w:rsidR="0002339F">
      <w:headerReference w:type="default" r:id="rId6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C5988">
      <w:r>
        <w:separator/>
      </w:r>
    </w:p>
  </w:endnote>
  <w:endnote w:type="continuationSeparator" w:id="0">
    <w:p w:rsidR="00000000" w:rsidRDefault="000C5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entury Gothic">
    <w:panose1 w:val="020B0502020202020204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panose1 w:val="020B0603030804020204"/>
    <w:charset w:val="00"/>
    <w:family w:val="roman"/>
    <w:notTrueType/>
    <w:pitch w:val="default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Mono">
    <w:altName w:val="Courier New"/>
    <w:panose1 w:val="02070409020205020404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NSimSun">
    <w:panose1 w:val="02010609030101010101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C5988">
      <w:r>
        <w:separator/>
      </w:r>
    </w:p>
  </w:footnote>
  <w:footnote w:type="continuationSeparator" w:id="0">
    <w:p w:rsidR="00000000" w:rsidRDefault="000C59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39F" w:rsidRDefault="000C5988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2339F" w:rsidRDefault="0002339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39F"/>
    <w:rsid w:val="0002339F"/>
    <w:rsid w:val="000C5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48B21-F853-4823-BD2B-725D09FE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styleId="Hipervnculo">
    <w:name w:val="Hyperlink"/>
    <w:rPr>
      <w:color w:val="000080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styleId="nfasis">
    <w:name w:val="Emphasis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8063</TotalTime>
  <Pages>2</Pages>
  <Words>660</Words>
  <Characters>3632</Characters>
  <Application>Microsoft Office Word</Application>
  <DocSecurity>0</DocSecurity>
  <Lines>30</Lines>
  <Paragraphs>8</Paragraphs>
  <ScaleCrop>false</ScaleCrop>
  <Company>Aytojerez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Carlos Alarcón Sánchez</cp:lastModifiedBy>
  <cp:revision>530</cp:revision>
  <cp:lastPrinted>2026-01-05T09:55:00Z</cp:lastPrinted>
  <dcterms:created xsi:type="dcterms:W3CDTF">2026-07-09T11:25:00Z</dcterms:created>
  <dcterms:modified xsi:type="dcterms:W3CDTF">2026-08-24T12:03:00Z</dcterms:modified>
  <dc:language>es-ES</dc:language>
</cp:coreProperties>
</file>