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1" w:afterAutospacing="1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/>
          <w:bCs/>
          <w:color w:val="000000"/>
          <w:sz w:val="40"/>
          <w:szCs w:val="40"/>
          <w:shd w:fill="auto" w:val="clear"/>
          <w:lang w:eastAsia="es-ES"/>
        </w:rPr>
        <w:t xml:space="preserve">El Ayuntamiento coloca las venencias de la fuente de la Plaza del Mamelón tras la reparación íntegra de </w:t>
      </w:r>
      <w:r>
        <w:rPr>
          <w:rFonts w:eastAsia="Times New Roman" w:cs="Times New Roman" w:ascii="Arial Narrow" w:hAnsi="Arial Narrow"/>
          <w:b/>
          <w:bCs/>
          <w:color w:val="000000"/>
          <w:sz w:val="40"/>
          <w:szCs w:val="40"/>
          <w:shd w:fill="auto" w:val="clear"/>
          <w:lang w:eastAsia="es-ES"/>
        </w:rPr>
        <w:t>estos</w:t>
      </w:r>
      <w:r>
        <w:rPr>
          <w:rFonts w:eastAsia="Times New Roman" w:cs="Times New Roman" w:ascii="Arial Narrow" w:hAnsi="Arial Narrow"/>
          <w:b/>
          <w:bCs/>
          <w:color w:val="000000"/>
          <w:sz w:val="40"/>
          <w:szCs w:val="40"/>
          <w:shd w:fill="auto" w:val="clear"/>
          <w:lang w:eastAsia="es-ES"/>
        </w:rPr>
        <w:t xml:space="preserve"> elementos que estarán en funcionamiento la próxima semana</w:t>
      </w:r>
    </w:p>
    <w:p>
      <w:pPr>
        <w:pStyle w:val="Normal"/>
        <w:spacing w:beforeAutospacing="1" w:afterAutospacing="1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 w:val="false"/>
          <w:bCs w:val="false"/>
          <w:color w:val="000000"/>
          <w:sz w:val="36"/>
          <w:szCs w:val="36"/>
          <w:shd w:fill="auto" w:val="clear"/>
          <w:lang w:eastAsia="es-ES"/>
        </w:rPr>
        <w:t>Jaime Espinar resalta que con esta actuación se recuperan unas infraestructuras características de Jerez y se apuesta por la conservación del patrimonio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/>
          <w:color w:val="000000"/>
          <w:sz w:val="26"/>
          <w:szCs w:val="26"/>
          <w:shd w:fill="auto" w:val="clear"/>
          <w:lang w:eastAsia="es-ES"/>
        </w:rPr>
        <w:t>28 de agosto de 2026</w:t>
      </w:r>
      <w:r>
        <w:rPr>
          <w:rFonts w:eastAsia="Times New Roman" w:cs="Times New Roman" w:ascii="Arial Narrow" w:hAnsi="Arial Narrow"/>
          <w:color w:val="000000"/>
          <w:sz w:val="26"/>
          <w:szCs w:val="26"/>
          <w:shd w:fill="auto" w:val="clear"/>
          <w:lang w:eastAsia="es-ES"/>
        </w:rPr>
        <w:t>.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 xml:space="preserve"> El Ayuntamiento, a través de la Tenencia de Alcaldía de Servicios Públicos, ha procedido a la colocación de las tres venencias que decoran la Plaza del Mamelón tras haber sido sometidas a una reparación íntegra en el Taller Municipal de Infraestructuras y cuyo funcionamiento a pleno rendimiento está previsto para finales de la próxima semana.</w:t>
      </w:r>
    </w:p>
    <w:p>
      <w:pPr>
        <w:pStyle w:val="Normal"/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color w:val="212121"/>
          <w:spacing w:val="0"/>
          <w:sz w:val="26"/>
          <w:szCs w:val="26"/>
          <w:shd w:fill="auto" w:val="clear"/>
          <w:lang w:eastAsia="es-ES"/>
        </w:rPr>
        <w:t>El teniente de alcaldesa de Coordinación de Servicios Públicos, Jaime Espinar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  <w:lang w:eastAsia="es-ES"/>
        </w:rPr>
        <w:t xml:space="preserve">, ha estado presente en el momento en el que los operarios municipales instalaban las venencias y ha afirmado que con esta intervención se recuperan unos elementos característicos de Jerez y que forman parte de la singularidad del paisaje urbano del centro histórico, haciendo una clara apuesta por la conservación del patrimonio municipal en espacios emblemáticos y por la mejora de la imagen de la ciudad.  </w:t>
      </w:r>
    </w:p>
    <w:p>
      <w:pPr>
        <w:pStyle w:val="Normal"/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>Cabe recordar que estos elementos fueron retirados al día siguiente de la final del Mundial de Fútbol 2026 debido a los daños que sufrieron durante la celebración de la victoria de la selección española, para lo que fue necesario el vaciado de la fuente y la realización de un complejo desmontaje.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 xml:space="preserve">La recuperación de estas estructuras ornamentales, de más de seis metros de altura, ha supuesto importantes trabajos de cerrajería y pintura para su total saneamiento, teniendo en cuenta los tratamientos que han sido necesarios en función de los diferentes materiales de su composición, tales como el acero o el hierro. De igual modo, se han efectuado tareas de fontanería para restablecer el sistema interior de conducción del agua.  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>Al mismo tiempo, esta actuación ha conllevado una limpieza completa del vaso de la fuente y su pintado, siendo necesario el uso de unos 800 kilos de pintura para cubrir una superficie que supera los 1.000 metros cuadrados de extensión.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shd w:fill="auto" w:val="clear"/>
          <w:lang w:eastAsia="es-ES"/>
        </w:rPr>
        <w:t>(Se adjunta fotografía)</w:t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Arial Narrow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drawing>
        <wp:inline distT="0" distB="0" distL="0" distR="0">
          <wp:extent cx="5671185" cy="81661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cera"/>
      <w:rPr/>
    </w:pPr>
    <w:r>
      <w:rPr/>
    </w:r>
  </w:p>
</w:hdr>
</file>

<file path=word/settings.xml><?xml version="1.0" encoding="utf-8"?>
<w:settings xmlns:w="http://schemas.openxmlformats.org/wordprocessingml/2006/main">
  <w:zoom w:percent="181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Ttulo1">
    <w:name w:val="Heading 1"/>
    <w:basedOn w:val="Ttulogeneral"/>
    <w:next w:val="Cuerpodetexto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tulo2">
    <w:name w:val="Heading 2"/>
    <w:basedOn w:val="Normal"/>
    <w:next w:val="Cuerpodetexto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Ttulo"/>
    <w:next w:val="Cuerpodetexto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Ttulo4">
    <w:name w:val="Heading 4"/>
    <w:basedOn w:val="Ttulo11"/>
    <w:next w:val="Cuerpodetexto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EnlacedeInternet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Destacado">
    <w:name w:val="Emphasis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EnlacedeInternetvisitado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Cuerpodetexto"/>
    <w:next w:val="Cuerpodetexto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Compact" w:customStyle="1">
    <w:name w:val="Compact"/>
    <w:basedOn w:val="Cuerpodetexto"/>
    <w:qFormat/>
    <w:pPr>
      <w:spacing w:before="36" w:after="36"/>
    </w:pPr>
    <w:rPr/>
  </w:style>
  <w:style w:type="paragraph" w:styleId="BlockText">
    <w:name w:val="Block Text"/>
    <w:basedOn w:val="Cuerpodetexto"/>
    <w:next w:val="Cuerpodetexto"/>
    <w:qFormat/>
    <w:pPr>
      <w:pBdr>
        <w:left w:val="single" w:sz="24" w:space="4" w:color="E6E6E6"/>
      </w:pBdr>
      <w:spacing w:before="100" w:after="100"/>
      <w:ind w:left="397" w:right="482" w:hanging="0"/>
    </w:pPr>
    <w:rPr>
      <w:color w:val="808080" w:themeColor="background2" w:themeShade="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2"/>
      <w:sz w:val="20"/>
      <w:szCs w:val="20"/>
      <w:lang w:val="es-ES" w:eastAsia="zh-CN" w:bidi="hi-IN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left="107" w:hanging="0"/>
    </w:pPr>
    <w:rPr>
      <w:rFonts w:ascii="Calibri" w:hAnsi="Calibri" w:eastAsia="Calibri" w:cs="Calibri"/>
    </w:rPr>
  </w:style>
  <w:style w:type="paragraph" w:styleId="Lneahorizontal" w:customStyle="1">
    <w:name w:val="Línea horizontal"/>
    <w:basedOn w:val="Normal"/>
    <w:next w:val="Cuerpode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Application>LibreOffice/7.5.7.1$Windows_X86_64 LibreOffice_project/47eb0cf7efbacdee9b19ae25d6752381ede23126</Application>
  <AppVersion>15.0000</AppVersion>
  <Pages>1</Pages>
  <Words>347</Words>
  <Characters>1818</Characters>
  <CharactersWithSpaces>2161</CharactersWithSpaces>
  <Paragraphs>9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2026-07-09T11:25:00Z</dcterms:created>
  <dc:creator>framirez</dc:creator>
  <dc:description/>
  <dc:language>es-ES</dc:language>
  <cp:lastModifiedBy/>
  <cp:lastPrinted>2026-01-05T09:55:00Z</cp:lastPrinted>
  <dcterms:modified xsi:type="dcterms:W3CDTF">2026-08-28T13:00:31Z</dcterms:modified>
  <cp:revision>527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