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Narrow" w:hAnsi="Arial Narrow"/>
          <w:b/>
          <w:bCs/>
          <w:sz w:val="40"/>
          <w:szCs w:val="40"/>
        </w:rPr>
      </w:pPr>
      <w:r>
        <w:rPr>
          <w:rFonts w:ascii="Arial Narrow" w:hAnsi="Arial Narrow"/>
          <w:b/>
          <w:bCs/>
          <w:sz w:val="40"/>
          <w:szCs w:val="40"/>
        </w:rPr>
        <w:t>El Ayuntamiento avanza en la recuperación de la antigua Escuela Oficial de Idiomas con la adjudicación de sus instalaciones eléctricas</w:t>
      </w:r>
    </w:p>
    <w:p>
      <w:pPr>
        <w:pStyle w:val="Normal"/>
        <w:rPr>
          <w:rStyle w:val="Strong"/>
          <w:rFonts w:ascii="Arial Narrow" w:hAnsi="Arial Narrow"/>
        </w:rPr>
      </w:pPr>
      <w:r>
        <w:rPr>
          <w:rFonts w:ascii="Arial Narrow" w:hAnsi="Arial Narrow"/>
        </w:rPr>
      </w:r>
    </w:p>
    <w:p>
      <w:pPr>
        <w:pStyle w:val="Normal"/>
        <w:rPr/>
      </w:pPr>
      <w:r>
        <w:rPr>
          <w:rStyle w:val="Strong"/>
          <w:rFonts w:ascii="Arial Narrow" w:hAnsi="Arial Narrow"/>
          <w:b w:val="false"/>
          <w:bCs w:val="false"/>
          <w:sz w:val="36"/>
          <w:szCs w:val="36"/>
        </w:rPr>
        <w:t>La actuación permitirá avanzar en la adecuación del edificio de la calle Taxdirt para destinarlo a nuevos usos municipales y comunitarios</w:t>
      </w:r>
    </w:p>
    <w:p>
      <w:pPr>
        <w:pStyle w:val="Normal"/>
        <w:rPr>
          <w:rStyle w:val="Strong"/>
          <w:rFonts w:ascii="Arial Narrow" w:hAnsi="Arial Narrow"/>
          <w:sz w:val="26"/>
          <w:szCs w:val="26"/>
        </w:rPr>
      </w:pPr>
      <w:r>
        <w:rPr>
          <w:rFonts w:ascii="Arial Narrow" w:hAnsi="Arial Narrow"/>
          <w:sz w:val="26"/>
          <w:szCs w:val="26"/>
        </w:rPr>
      </w:r>
    </w:p>
    <w:p>
      <w:pPr>
        <w:pStyle w:val="Normal"/>
        <w:jc w:val="both"/>
        <w:rPr/>
      </w:pPr>
      <w:r>
        <w:rPr>
          <w:rStyle w:val="Strong"/>
          <w:rFonts w:ascii="Arial Narrow" w:hAnsi="Arial Narrow"/>
          <w:sz w:val="26"/>
          <w:szCs w:val="26"/>
        </w:rPr>
        <w:t>1 de septiembre de 2026.</w:t>
      </w:r>
      <w:r>
        <w:rPr>
          <w:rStyle w:val="Strong"/>
        </w:rPr>
        <w:t xml:space="preserve"> </w:t>
      </w:r>
      <w:r>
        <w:rPr>
          <w:rStyle w:val="Strong"/>
          <w:rFonts w:ascii="Arial Narrow" w:hAnsi="Arial Narrow"/>
          <w:b w:val="false"/>
          <w:bCs w:val="false"/>
          <w:sz w:val="26"/>
          <w:szCs w:val="26"/>
        </w:rPr>
        <w:t>El Ayuntamiento de Jerez ha adjudicado a la empresa Instalaciones Hispanova SLU el proyecto de renovación de las instalaciones eléctricas de la antigua Escuela Oficial de Idiomas, situada en el número 16 de la calle Taxdirt, un inmueble que el Gobierno municipal pretende recuperar para su puesta en servicio como nuevo espacio público de carácter administrativo y comunitario.</w:t>
      </w:r>
    </w:p>
    <w:p>
      <w:pPr>
        <w:pStyle w:val="Normal"/>
        <w:jc w:val="both"/>
        <w:rPr>
          <w:rStyle w:val="Strong"/>
          <w:rFonts w:ascii="Arial Narrow" w:hAnsi="Arial Narrow"/>
          <w:b w:val="false"/>
          <w:bCs w:val="false"/>
          <w:sz w:val="26"/>
          <w:szCs w:val="26"/>
        </w:rPr>
      </w:pPr>
      <w:r>
        <w:rPr>
          <w:rFonts w:ascii="Arial Narrow" w:hAnsi="Arial Narrow"/>
          <w:b w:val="false"/>
          <w:bCs w:val="false"/>
          <w:sz w:val="26"/>
          <w:szCs w:val="26"/>
        </w:rPr>
      </w:r>
    </w:p>
    <w:p>
      <w:pPr>
        <w:pStyle w:val="Normal"/>
        <w:jc w:val="both"/>
        <w:rPr>
          <w:rFonts w:ascii="Arial Narrow" w:hAnsi="Arial Narrow"/>
          <w:sz w:val="26"/>
          <w:szCs w:val="26"/>
        </w:rPr>
      </w:pPr>
      <w:r>
        <w:rPr>
          <w:rFonts w:ascii="Arial Narrow" w:hAnsi="Arial Narrow"/>
          <w:sz w:val="26"/>
          <w:szCs w:val="26"/>
        </w:rPr>
        <w:t>El teniente de alcaldesa de Servicios Públicos, Jaime Espinar, ha destacado que esta actuación “permitirá seguir avanzando en la recuperación de un edificio municipal que llevaba años sin actividad, con el objetivo de incorporarlo nuevamente a la vida de la ciudad y dotarlo de una utilidad al servicio de la ciudadanía”.</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Los trabajos previstos en este inmueble incluyen la renovación completa de la instalación eléctrica de baja tensión en las dos plantas que lo conforman, incluyendo las actuaciones necesarias para adaptarlas a la normativa vigente y garantizar que el equipamiento pueda responder adecuadamente a los futuros usos previstos. Asimismo, Jaime Espinar ha señalado q</w:t>
      </w:r>
      <w:bookmarkStart w:id="0" w:name="_GoBack"/>
      <w:bookmarkEnd w:id="0"/>
      <w:r>
        <w:rPr>
          <w:rFonts w:ascii="Arial Narrow" w:hAnsi="Arial Narrow"/>
          <w:sz w:val="26"/>
          <w:szCs w:val="26"/>
        </w:rPr>
        <w:t xml:space="preserve">ue esta actuación permitirá “avanzar en la puesta en valor </w:t>
      </w:r>
      <w:r>
        <w:rPr>
          <w:rFonts w:ascii="Arial Narrow" w:hAnsi="Arial Narrow"/>
          <w:sz w:val="26"/>
          <w:szCs w:val="26"/>
        </w:rPr>
        <w:t xml:space="preserve">de </w:t>
      </w:r>
      <w:r>
        <w:rPr>
          <w:rFonts w:ascii="Arial Narrow" w:hAnsi="Arial Narrow"/>
          <w:sz w:val="26"/>
          <w:szCs w:val="26"/>
        </w:rPr>
        <w:t xml:space="preserve">un equipamiento situado en un enclave estratégico de la ciudad y contribuir a generar nueva actividad y mayor dinamismo social en el entorno del barrio de Santiago y del conjunto del centro histórico”. </w:t>
      </w:r>
    </w:p>
    <w:p>
      <w:pPr>
        <w:pStyle w:val="Normal"/>
        <w:jc w:val="both"/>
        <w:rPr>
          <w:rFonts w:ascii="Arial Narrow" w:hAnsi="Arial Narrow"/>
          <w:sz w:val="26"/>
          <w:szCs w:val="26"/>
        </w:rPr>
      </w:pPr>
      <w:r>
        <w:rPr>
          <w:rFonts w:ascii="Arial Narrow" w:hAnsi="Arial Narrow"/>
          <w:sz w:val="26"/>
          <w:szCs w:val="26"/>
        </w:rPr>
      </w:r>
    </w:p>
    <w:p>
      <w:pPr>
        <w:pStyle w:val="Normal"/>
        <w:jc w:val="both"/>
        <w:rPr/>
      </w:pPr>
      <w:r>
        <w:rPr>
          <w:rFonts w:ascii="Arial Narrow" w:hAnsi="Arial Narrow"/>
          <w:sz w:val="26"/>
          <w:szCs w:val="26"/>
        </w:rPr>
        <w:t xml:space="preserve">Igualmente, el teniente de alcaldesa ha enmarcado esta intervención dentro de la política municipal dirigida a </w:t>
      </w:r>
      <w:r>
        <w:rPr>
          <w:rStyle w:val="Strong"/>
          <w:rFonts w:ascii="Arial Narrow" w:hAnsi="Arial Narrow"/>
          <w:b w:val="false"/>
          <w:bCs w:val="false"/>
          <w:sz w:val="26"/>
          <w:szCs w:val="26"/>
        </w:rPr>
        <w:t>recuperar edificios de titularidad pública que se encontraban cerrados, infrautilizados o sin una función definida</w:t>
      </w:r>
      <w:r>
        <w:rPr>
          <w:rFonts w:ascii="Arial Narrow" w:hAnsi="Arial Narrow"/>
          <w:sz w:val="26"/>
          <w:szCs w:val="26"/>
        </w:rPr>
        <w:t xml:space="preserve">, favoreciendo así su conservación y su incorporación progresiva a la red de equipamientos municipales. </w:t>
      </w:r>
    </w:p>
    <w:p>
      <w:pPr>
        <w:pStyle w:val="Normal"/>
        <w:jc w:val="both"/>
        <w:rPr>
          <w:rFonts w:ascii="Arial Narrow" w:hAnsi="Arial Narrow"/>
          <w:sz w:val="26"/>
          <w:szCs w:val="26"/>
        </w:rPr>
      </w:pPr>
      <w:r>
        <w:rPr>
          <w:rFonts w:ascii="Arial Narrow" w:hAnsi="Arial Narrow"/>
          <w:sz w:val="26"/>
          <w:szCs w:val="26"/>
        </w:rPr>
      </w:r>
    </w:p>
    <w:p>
      <w:pPr>
        <w:pStyle w:val="Normal"/>
        <w:jc w:val="both"/>
        <w:rPr/>
      </w:pPr>
      <w:r>
        <w:rPr>
          <w:rFonts w:ascii="Arial Narrow" w:hAnsi="Arial Narrow"/>
          <w:sz w:val="26"/>
          <w:szCs w:val="26"/>
        </w:rPr>
        <w:t>En este sentido, ha recordado que desde el Gobierno “se están llevando a cabo importantes actuaciones en edificios que forman parte del patrimonio municipal para evitar su deterioro y, al mismo tiempo, buscarles nuevos usos que respondan a las necesidades de los barrios, de los ciudadanos y de los servicios públicos”, ha explicado Jaime Espinar.</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r>
    </w:p>
    <w:p>
      <w:pPr>
        <w:pStyle w:val="Normal"/>
        <w:jc w:val="both"/>
        <w:rPr>
          <w:rStyle w:val="Strong"/>
          <w:rFonts w:ascii="Arial Narrow" w:hAnsi="Arial Narrow"/>
          <w:b w:val="false"/>
          <w:bCs w:val="false"/>
          <w:sz w:val="26"/>
          <w:szCs w:val="26"/>
        </w:rPr>
      </w:pPr>
      <w:r>
        <w:rPr>
          <w:rFonts w:ascii="Arial Narrow" w:hAnsi="Arial Narrow"/>
          <w:b w:val="false"/>
          <w:bCs w:val="false"/>
          <w:sz w:val="26"/>
          <w:szCs w:val="26"/>
        </w:rPr>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Georgia">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100"/>
  <w:defaultTabStop w:val="708"/>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3">
    <w:name w:val="Heading 3"/>
    <w:basedOn w:val="Normal1"/>
    <w:next w:val="Normal1"/>
    <w:qFormat/>
    <w:pPr>
      <w:keepNext w:val="true"/>
      <w:spacing w:before="140" w:after="120"/>
      <w:outlineLvl w:val="2"/>
    </w:pPr>
    <w:rPr>
      <w:rFonts w:ascii="Liberation Serif" w:hAnsi="Liberation Serif" w:eastAsia="Liberation Serif" w:cs="Liberation Serif"/>
      <w:b/>
      <w:bCs/>
      <w:sz w:val="28"/>
      <w:szCs w:val="28"/>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paragraph" w:styleId="Heading5">
    <w:name w:val="Heading 5"/>
    <w:basedOn w:val="Normal1"/>
    <w:next w:val="Normal1"/>
    <w:qFormat/>
    <w:pPr>
      <w:keepNext w:val="true"/>
      <w:keepLines/>
      <w:spacing w:before="220" w:after="40"/>
      <w:outlineLvl w:val="4"/>
    </w:pPr>
    <w:rPr>
      <w:b/>
      <w:bCs/>
      <w:sz w:val="22"/>
      <w:szCs w:val="22"/>
    </w:rPr>
  </w:style>
  <w:style w:type="paragraph" w:styleId="Heading6">
    <w:name w:val="Heading 6"/>
    <w:basedOn w:val="Normal1"/>
    <w:next w:val="Normal1"/>
    <w:qFormat/>
    <w:pPr>
      <w:keepNext w:val="true"/>
      <w:keepLines/>
      <w:spacing w:before="200" w:after="40"/>
      <w:outlineLvl w:val="5"/>
    </w:pPr>
    <w:rPr>
      <w:b/>
      <w:bCs/>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Caption11" w:customStyle="1">
    <w:name w:val="caption11"/>
    <w:basedOn w:val="Normal"/>
    <w:qFormat/>
    <w:pPr>
      <w:suppressLineNumbers/>
      <w:spacing w:before="120" w:after="120"/>
    </w:pPr>
    <w:rPr>
      <w:rFonts w:cs="Arial"/>
      <w:i/>
      <w:iCs/>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11" w:customStyle="1">
    <w:name w:val="caption111"/>
    <w:basedOn w:val="Normal"/>
    <w:qFormat/>
    <w:pPr>
      <w:suppressLineNumbers/>
      <w:spacing w:before="120" w:after="120"/>
    </w:pPr>
    <w:rPr>
      <w:rFonts w:cs="Arial"/>
      <w:i/>
      <w:iCs/>
    </w:rPr>
  </w:style>
  <w:style w:type="paragraph" w:styleId="Caption1111" w:customStyle="1">
    <w:name w:val="caption11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eastAsia="zh-CN" w:bidi="hi-IN" w:val="es-ES"/>
    </w:rPr>
  </w:style>
  <w:style w:type="paragraph" w:styleId="Caption11111" w:customStyle="1">
    <w:name w:val="caption11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paragraph" w:styleId="P1" w:customStyle="1">
    <w:name w:val="p1"/>
    <w:basedOn w:val="Normal"/>
    <w:qFormat/>
    <w:pPr/>
    <w:rPr>
      <w:rFonts w:ascii="Arial" w:hAnsi="Arial" w:eastAsia="Times New Roman" w:cs="Arial"/>
      <w:color w:val="00000A"/>
      <w:sz w:val="14"/>
      <w:szCs w:val="14"/>
      <w:lang w:eastAsia="es-ES_tradnl"/>
    </w:rPr>
  </w:style>
  <w:style w:type="paragraph" w:styleId="Subtitle">
    <w:name w:val="Subtitle"/>
    <w:basedOn w:val="Normal1"/>
    <w:next w:val="Normal1"/>
    <w:qFormat/>
    <w:pPr>
      <w:keepNext w:val="true"/>
      <w:keepLines/>
      <w:spacing w:before="360" w:after="80"/>
    </w:pPr>
    <w:rPr>
      <w:rFonts w:ascii="Georgia" w:hAnsi="Georgia" w:eastAsia="Georgia" w:cs="Georgia"/>
      <w:i/>
      <w:iCs/>
      <w:color w:val="666666"/>
      <w:sz w:val="48"/>
      <w:szCs w:val="48"/>
    </w:rPr>
  </w:style>
  <w:style w:type="paragraph" w:styleId="Normal1" w:customStyle="1">
    <w:name w:val="normal1"/>
    <w:qFormat/>
    <w:pPr>
      <w:widowControl/>
      <w:suppressAutoHyphens w:val="true"/>
      <w:bidi w:val="0"/>
      <w:spacing w:before="0" w:after="0"/>
      <w:jc w:val="left"/>
    </w:pPr>
    <w:rPr>
      <w:rFonts w:ascii="Times New Roman" w:hAnsi="Times New Roman" w:eastAsia="NSimSun" w:cs="Arial"/>
      <w:color w:val="auto"/>
      <w:kern w:val="0"/>
      <w:sz w:val="20"/>
      <w:szCs w:val="20"/>
      <w:lang w:eastAsia="zh-CN" w:bidi="hi-IN" w:val="es-ES"/>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177</TotalTime>
  <Application>LibreOffice/7.6.7.2$Windows_X86_64 LibreOffice_project/dd47e4b30cb7dab30588d6c79c651f218165e3c5</Application>
  <AppVersion>15.0000</AppVersion>
  <Pages>1</Pages>
  <Words>351</Words>
  <Characters>1948</Characters>
  <CharactersWithSpaces>2294</CharactersWithSpaces>
  <Paragraphs>8</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2026-08-07T10:22:00Z</dcterms:created>
  <dc:creator>framirez</dc:creator>
  <dc:description/>
  <dc:language>es-ES</dc:language>
  <cp:lastModifiedBy/>
  <cp:lastPrinted>2026-01-05T09:55:00Z</cp:lastPrinted>
  <dcterms:modified xsi:type="dcterms:W3CDTF">2026-09-01T11:54:01Z</dcterms:modified>
  <cp:revision>31</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