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98" w:rsidRDefault="00574498">
      <w:pPr>
        <w:shd w:val="clear" w:color="auto" w:fill="FFFFFF"/>
        <w:jc w:val="both"/>
        <w:textAlignment w:val="baseline"/>
        <w:rPr>
          <w:rFonts w:ascii="Arial Narrow" w:eastAsia="Times New Roman" w:hAnsi="Arial Narrow" w:cs="Times New Roman"/>
          <w:sz w:val="26"/>
          <w:szCs w:val="26"/>
          <w:lang w:eastAsia="es-ES"/>
        </w:rPr>
      </w:pPr>
    </w:p>
    <w:p w:rsidR="00574498" w:rsidRDefault="00EF220A">
      <w:pPr>
        <w:shd w:val="clear" w:color="auto" w:fill="FFFFFF"/>
        <w:jc w:val="both"/>
        <w:textAlignment w:val="baseline"/>
        <w:rPr>
          <w:rFonts w:ascii="Arial Narrow" w:hAnsi="Arial Narrow"/>
          <w:b/>
          <w:bCs/>
          <w:sz w:val="40"/>
          <w:szCs w:val="40"/>
        </w:rPr>
      </w:pPr>
      <w:r>
        <w:rPr>
          <w:rFonts w:ascii="Arial Narrow" w:eastAsia="Times New Roman" w:hAnsi="Arial Narrow" w:cs="Times New Roman"/>
          <w:b/>
          <w:bCs/>
          <w:sz w:val="40"/>
          <w:szCs w:val="40"/>
          <w:lang w:eastAsia="es-ES"/>
        </w:rPr>
        <w:t>Jerez refuerza la formación de su personal frente al virus del Nilo Occidental y mantiene la vigilancia intensificada hasta mediados de septiembre</w:t>
      </w:r>
    </w:p>
    <w:p w:rsidR="00574498" w:rsidRDefault="00574498">
      <w:pPr>
        <w:shd w:val="clear" w:color="auto" w:fill="FFFFFF"/>
        <w:jc w:val="both"/>
        <w:textAlignment w:val="baseline"/>
        <w:rPr>
          <w:rFonts w:ascii="Arial Narrow" w:eastAsia="Times New Roman" w:hAnsi="Arial Narrow" w:cs="Times New Roman"/>
          <w:sz w:val="26"/>
          <w:szCs w:val="26"/>
          <w:lang w:eastAsia="es-ES"/>
        </w:rPr>
      </w:pPr>
    </w:p>
    <w:p w:rsidR="00574498" w:rsidRDefault="00EF220A">
      <w:pPr>
        <w:rPr>
          <w:rFonts w:ascii="Arial Narrow" w:hAnsi="Arial Narrow"/>
          <w:sz w:val="36"/>
          <w:szCs w:val="36"/>
        </w:rPr>
      </w:pPr>
      <w:r>
        <w:rPr>
          <w:rFonts w:ascii="Arial Narrow" w:hAnsi="Arial Narrow"/>
          <w:sz w:val="36"/>
          <w:szCs w:val="36"/>
        </w:rPr>
        <w:t xml:space="preserve">Susana Sánchez y Carmen Pina asisten a una sesión formativa impartida por profesionales sanitarios para </w:t>
      </w:r>
      <w:r>
        <w:rPr>
          <w:rFonts w:ascii="Arial Narrow" w:hAnsi="Arial Narrow"/>
          <w:sz w:val="36"/>
          <w:szCs w:val="36"/>
        </w:rPr>
        <w:t>potenciar la prevención y el control de las zonas de cría de mosquitos</w:t>
      </w:r>
    </w:p>
    <w:p w:rsidR="00574498" w:rsidRDefault="00574498">
      <w:pPr>
        <w:rPr>
          <w:rFonts w:ascii="Arial Narrow" w:eastAsia="Times New Roman" w:hAnsi="Arial Narrow" w:cs="Times New Roman"/>
          <w:sz w:val="26"/>
          <w:szCs w:val="26"/>
          <w:lang w:eastAsia="es-ES"/>
        </w:rPr>
      </w:pPr>
    </w:p>
    <w:p w:rsidR="00574498" w:rsidRDefault="00574498">
      <w:pPr>
        <w:rPr>
          <w:rFonts w:ascii="Arial Narrow" w:eastAsia="Times New Roman" w:hAnsi="Arial Narrow" w:cs="Times New Roman"/>
          <w:sz w:val="26"/>
          <w:szCs w:val="26"/>
          <w:lang w:eastAsia="es-ES"/>
        </w:rPr>
      </w:pPr>
    </w:p>
    <w:p w:rsidR="00574498" w:rsidRDefault="00EF220A">
      <w:pPr>
        <w:jc w:val="both"/>
      </w:pPr>
      <w:r>
        <w:rPr>
          <w:rStyle w:val="Textoennegrita"/>
          <w:rFonts w:ascii="Arial Narrow" w:hAnsi="Arial Narrow"/>
          <w:sz w:val="26"/>
          <w:szCs w:val="26"/>
        </w:rPr>
        <w:t>3 de septiembre de 2026.</w:t>
      </w:r>
      <w:r>
        <w:rPr>
          <w:rStyle w:val="Textoennegrita"/>
          <w:rFonts w:ascii="Arial Narrow" w:hAnsi="Arial Narrow"/>
          <w:b w:val="0"/>
          <w:sz w:val="26"/>
          <w:szCs w:val="26"/>
        </w:rPr>
        <w:t xml:space="preserve"> </w:t>
      </w:r>
      <w:r>
        <w:rPr>
          <w:rFonts w:ascii="Arial Narrow" w:hAnsi="Arial Narrow"/>
          <w:sz w:val="26"/>
          <w:szCs w:val="26"/>
        </w:rPr>
        <w:t>La teniente de alcaldesa de Medio Rural, Susana Sánchez Toro y la delegada de Protección Animal, Carmen Pina, han asistido a la celebración de una jornada for</w:t>
      </w:r>
      <w:r>
        <w:rPr>
          <w:rFonts w:ascii="Arial Narrow" w:hAnsi="Arial Narrow"/>
          <w:sz w:val="26"/>
          <w:szCs w:val="26"/>
        </w:rPr>
        <w:t xml:space="preserve">mativa dirigida al personal municipal cuyas funciones están relacionadas con la vigilancia, prevención y control de posibles zonas de cría de mosquitos. Esta iniciativa se enmarca en el Proyecto Local de Fiebre del Nilo Occidental, el cual es </w:t>
      </w:r>
      <w:proofErr w:type="gramStart"/>
      <w:r>
        <w:rPr>
          <w:rFonts w:ascii="Arial Narrow" w:hAnsi="Arial Narrow"/>
          <w:sz w:val="26"/>
          <w:szCs w:val="26"/>
        </w:rPr>
        <w:t>ejecutado</w:t>
      </w:r>
      <w:proofErr w:type="gramEnd"/>
      <w:r>
        <w:rPr>
          <w:rFonts w:ascii="Arial Narrow" w:hAnsi="Arial Narrow"/>
          <w:sz w:val="26"/>
          <w:szCs w:val="26"/>
        </w:rPr>
        <w:t xml:space="preserve"> por</w:t>
      </w:r>
      <w:r>
        <w:rPr>
          <w:rFonts w:ascii="Arial Narrow" w:hAnsi="Arial Narrow"/>
          <w:sz w:val="26"/>
          <w:szCs w:val="26"/>
        </w:rPr>
        <w:t xml:space="preserve"> la empresa concesionaria de extinción de plagas, </w:t>
      </w:r>
      <w:proofErr w:type="spellStart"/>
      <w:r>
        <w:rPr>
          <w:rFonts w:ascii="Arial Narrow" w:hAnsi="Arial Narrow"/>
          <w:sz w:val="26"/>
          <w:szCs w:val="26"/>
        </w:rPr>
        <w:t>Lokímica</w:t>
      </w:r>
      <w:proofErr w:type="spellEnd"/>
      <w:r>
        <w:rPr>
          <w:rFonts w:ascii="Arial Narrow" w:hAnsi="Arial Narrow"/>
          <w:sz w:val="26"/>
          <w:szCs w:val="26"/>
        </w:rPr>
        <w:t>.</w:t>
      </w:r>
    </w:p>
    <w:p w:rsidR="00574498" w:rsidRDefault="00EF220A">
      <w:pPr>
        <w:spacing w:before="180" w:after="240"/>
        <w:jc w:val="both"/>
        <w:rPr>
          <w:rFonts w:ascii="Arial Narrow" w:hAnsi="Arial Narrow"/>
          <w:sz w:val="26"/>
          <w:szCs w:val="26"/>
        </w:rPr>
      </w:pPr>
      <w:r>
        <w:rPr>
          <w:rFonts w:ascii="Arial Narrow" w:hAnsi="Arial Narrow"/>
          <w:sz w:val="26"/>
          <w:szCs w:val="26"/>
        </w:rPr>
        <w:t xml:space="preserve">La actividad se ha celebrado en la sede de la jefatura de la Policía Local, y ha </w:t>
      </w:r>
      <w:r>
        <w:rPr>
          <w:rFonts w:ascii="Arial Narrow" w:hAnsi="Arial Narrow"/>
          <w:sz w:val="26"/>
          <w:szCs w:val="26"/>
        </w:rPr>
        <w:t>sido impartida por profesionales de la Unidad de Protección de la Salud del Área de Gestión Sanitaria (AGS)</w:t>
      </w:r>
      <w:r>
        <w:rPr>
          <w:rFonts w:ascii="Arial Narrow" w:hAnsi="Arial Narrow"/>
          <w:sz w:val="26"/>
          <w:szCs w:val="26"/>
        </w:rPr>
        <w:t xml:space="preserve"> Jerez, Costa Noroeste y Sierra de Cádiz. El programa ha estado dirigido de forma específica a personal municipal, cuerpos y fuerzas de Seguridad, delegados de alcaldía y alcaldes de las Entidades Locales Autónomas (</w:t>
      </w:r>
      <w:proofErr w:type="spellStart"/>
      <w:r>
        <w:rPr>
          <w:rFonts w:ascii="Arial Narrow" w:hAnsi="Arial Narrow"/>
          <w:sz w:val="26"/>
          <w:szCs w:val="26"/>
        </w:rPr>
        <w:t>ELAs</w:t>
      </w:r>
      <w:proofErr w:type="spellEnd"/>
      <w:r>
        <w:rPr>
          <w:rFonts w:ascii="Arial Narrow" w:hAnsi="Arial Narrow"/>
          <w:sz w:val="26"/>
          <w:szCs w:val="26"/>
        </w:rPr>
        <w:t>).</w:t>
      </w:r>
    </w:p>
    <w:p w:rsidR="00574498" w:rsidRDefault="00EF220A">
      <w:pPr>
        <w:spacing w:before="180" w:after="240"/>
        <w:jc w:val="both"/>
        <w:rPr>
          <w:rFonts w:ascii="Arial Narrow" w:hAnsi="Arial Narrow"/>
          <w:sz w:val="26"/>
          <w:szCs w:val="26"/>
        </w:rPr>
      </w:pPr>
      <w:r>
        <w:rPr>
          <w:rFonts w:ascii="Arial Narrow" w:hAnsi="Arial Narrow"/>
          <w:sz w:val="26"/>
          <w:szCs w:val="26"/>
        </w:rPr>
        <w:t>La delegada municipal de Protecci</w:t>
      </w:r>
      <w:r>
        <w:rPr>
          <w:rFonts w:ascii="Arial Narrow" w:hAnsi="Arial Narrow"/>
          <w:sz w:val="26"/>
          <w:szCs w:val="26"/>
        </w:rPr>
        <w:t>ón Animal, Carmen Pina, ha explicado que “estas jornadas se contemplan en el Plan Municipal de Vigilancia y control de vectores del Ayuntamiento y vienen a reforzar el conocimiento y la capacidad de actuación del personal municipal, favorecer también la co</w:t>
      </w:r>
      <w:r>
        <w:rPr>
          <w:rFonts w:ascii="Arial Narrow" w:hAnsi="Arial Narrow"/>
          <w:sz w:val="26"/>
          <w:szCs w:val="26"/>
        </w:rPr>
        <w:t>ordinación entre los distintos servicios y contribuir a la difusión de las medidas de prevención frente a los mosquitos transmisores del virus”.</w:t>
      </w:r>
    </w:p>
    <w:p w:rsidR="00574498" w:rsidRDefault="00EF220A">
      <w:pPr>
        <w:spacing w:before="180" w:after="240"/>
        <w:jc w:val="both"/>
        <w:rPr>
          <w:rFonts w:ascii="Arial Narrow" w:hAnsi="Arial Narrow"/>
          <w:sz w:val="26"/>
          <w:szCs w:val="26"/>
        </w:rPr>
      </w:pPr>
      <w:r>
        <w:rPr>
          <w:rFonts w:ascii="Arial Narrow" w:hAnsi="Arial Narrow"/>
          <w:sz w:val="26"/>
          <w:szCs w:val="26"/>
        </w:rPr>
        <w:t>Asimismo, la delegada ha querido agradecer de manera expresa la labor de todo el personal municipal implicado d</w:t>
      </w:r>
      <w:r>
        <w:rPr>
          <w:rFonts w:ascii="Arial Narrow" w:hAnsi="Arial Narrow"/>
          <w:sz w:val="26"/>
          <w:szCs w:val="26"/>
        </w:rPr>
        <w:t xml:space="preserve">e forma personal y profesional durante estas semanas, desde que se detectó el caso en el Centro de Conservación de la Biodiversidad </w:t>
      </w:r>
      <w:proofErr w:type="spellStart"/>
      <w:r>
        <w:rPr>
          <w:rFonts w:ascii="Arial Narrow" w:hAnsi="Arial Narrow"/>
          <w:sz w:val="26"/>
          <w:szCs w:val="26"/>
        </w:rPr>
        <w:t>Zoobotánico</w:t>
      </w:r>
      <w:proofErr w:type="spellEnd"/>
      <w:r>
        <w:rPr>
          <w:rFonts w:ascii="Arial Narrow" w:hAnsi="Arial Narrow"/>
          <w:sz w:val="26"/>
          <w:szCs w:val="26"/>
        </w:rPr>
        <w:t>. El agradecimiento se ha hecho extensivo a los integrantes de la Unidad de Protección de la Salud del Distrito S</w:t>
      </w:r>
      <w:r>
        <w:rPr>
          <w:rFonts w:ascii="Arial Narrow" w:hAnsi="Arial Narrow"/>
          <w:sz w:val="26"/>
          <w:szCs w:val="26"/>
        </w:rPr>
        <w:t xml:space="preserve">anitario y a la empresa </w:t>
      </w:r>
      <w:proofErr w:type="spellStart"/>
      <w:r>
        <w:rPr>
          <w:rFonts w:ascii="Arial Narrow" w:hAnsi="Arial Narrow"/>
          <w:sz w:val="26"/>
          <w:szCs w:val="26"/>
        </w:rPr>
        <w:t>Lokímica</w:t>
      </w:r>
      <w:proofErr w:type="spellEnd"/>
      <w:r>
        <w:rPr>
          <w:rFonts w:ascii="Arial Narrow" w:hAnsi="Arial Narrow"/>
          <w:sz w:val="26"/>
          <w:szCs w:val="26"/>
        </w:rPr>
        <w:t xml:space="preserve">, </w:t>
      </w:r>
      <w:proofErr w:type="spellStart"/>
      <w:r>
        <w:rPr>
          <w:rFonts w:ascii="Arial Narrow" w:hAnsi="Arial Narrow"/>
          <w:sz w:val="26"/>
          <w:szCs w:val="26"/>
        </w:rPr>
        <w:t>asi</w:t>
      </w:r>
      <w:proofErr w:type="spellEnd"/>
      <w:r>
        <w:rPr>
          <w:rFonts w:ascii="Arial Narrow" w:hAnsi="Arial Narrow"/>
          <w:sz w:val="26"/>
          <w:szCs w:val="26"/>
        </w:rPr>
        <w:t xml:space="preserve"> como  “a toda la ciudadanía que desde el primer minuto colabora en sus casas y en sus zonas, atendiendo y poniendo en marcha las medidas preventivas”. También  ha agradecido</w:t>
      </w:r>
      <w:r>
        <w:rPr>
          <w:rFonts w:ascii="Arial Narrow" w:hAnsi="Arial Narrow"/>
          <w:sz w:val="26"/>
          <w:szCs w:val="26"/>
        </w:rPr>
        <w:t xml:space="preserve"> el trabajo de los medios de comunicación ya </w:t>
      </w:r>
      <w:r>
        <w:rPr>
          <w:rFonts w:ascii="Arial Narrow" w:hAnsi="Arial Narrow"/>
          <w:sz w:val="26"/>
          <w:szCs w:val="26"/>
        </w:rPr>
        <w:t>que el papel de los mismos “es muy importante  en la sensibilización”.</w:t>
      </w:r>
    </w:p>
    <w:p w:rsidR="00574498" w:rsidRDefault="00EF220A">
      <w:pPr>
        <w:spacing w:before="180" w:after="240"/>
        <w:jc w:val="both"/>
        <w:rPr>
          <w:rFonts w:ascii="Arial Narrow" w:hAnsi="Arial Narrow"/>
          <w:sz w:val="26"/>
          <w:szCs w:val="26"/>
        </w:rPr>
      </w:pPr>
      <w:r>
        <w:rPr>
          <w:rFonts w:ascii="Arial Narrow" w:hAnsi="Arial Narrow"/>
          <w:sz w:val="26"/>
          <w:szCs w:val="26"/>
        </w:rPr>
        <w:t xml:space="preserve">Cabe recordar que el Ayuntamiento, conforme al Plan de Acción de la Consejería de Presidencia, Sanidad y Emergencias, sigue rigurosamente el protocolo de intensificar las </w:t>
      </w:r>
      <w:r>
        <w:rPr>
          <w:rFonts w:ascii="Arial Narrow" w:hAnsi="Arial Narrow"/>
          <w:sz w:val="26"/>
          <w:szCs w:val="26"/>
        </w:rPr>
        <w:lastRenderedPageBreak/>
        <w:t>medidas contem</w:t>
      </w:r>
      <w:r>
        <w:rPr>
          <w:rFonts w:ascii="Arial Narrow" w:hAnsi="Arial Narrow"/>
          <w:sz w:val="26"/>
          <w:szCs w:val="26"/>
        </w:rPr>
        <w:t>pladas en el Plan Municipal de Vigilancia y Control de Vectores. El municipio se mantendrá en situación de alerta hasta el próximo 16 de septiembre, aplicando las directrices tanto en el lugar donde se originó el foco como en su perímetro de 1,5 kilómetros</w:t>
      </w:r>
      <w:r>
        <w:rPr>
          <w:rFonts w:ascii="Arial Narrow" w:hAnsi="Arial Narrow"/>
          <w:sz w:val="26"/>
          <w:szCs w:val="26"/>
        </w:rPr>
        <w:t>. Con el objetivo de aportar todas las garantías posibles a la población, el Gobierno  ha incrementado los tratamientos habituales de fumigación y desinsectación y</w:t>
      </w:r>
      <w:r>
        <w:rPr>
          <w:rFonts w:ascii="Arial Narrow" w:hAnsi="Arial Narrow"/>
          <w:sz w:val="26"/>
          <w:szCs w:val="26"/>
        </w:rPr>
        <w:t xml:space="preserve"> ha potenciado las tareas de inspección de zonas húmedas y el asesoramiento vecinal directo e</w:t>
      </w:r>
      <w:r>
        <w:rPr>
          <w:rFonts w:ascii="Arial Narrow" w:hAnsi="Arial Narrow"/>
          <w:sz w:val="26"/>
          <w:szCs w:val="26"/>
        </w:rPr>
        <w:t>n todo el término municipal.</w:t>
      </w:r>
    </w:p>
    <w:p w:rsidR="00574498" w:rsidRDefault="00574498">
      <w:pPr>
        <w:shd w:val="clear" w:color="auto" w:fill="FFFFFF"/>
        <w:jc w:val="both"/>
        <w:textAlignment w:val="baseline"/>
        <w:rPr>
          <w:rFonts w:ascii="Arial Narrow" w:eastAsia="Times New Roman" w:hAnsi="Arial Narrow" w:cs="Times New Roman"/>
          <w:sz w:val="26"/>
          <w:szCs w:val="26"/>
          <w:lang w:eastAsia="es-ES"/>
        </w:rPr>
      </w:pPr>
    </w:p>
    <w:p w:rsidR="00574498" w:rsidRDefault="00EF220A">
      <w:pPr>
        <w:shd w:val="clear" w:color="auto" w:fill="FFFFFF"/>
        <w:jc w:val="both"/>
        <w:textAlignment w:val="baseline"/>
        <w:rPr>
          <w:rFonts w:ascii="Arial Narrow" w:hAnsi="Arial Narrow"/>
          <w:sz w:val="26"/>
          <w:szCs w:val="26"/>
        </w:rPr>
      </w:pPr>
      <w:r>
        <w:rPr>
          <w:rFonts w:ascii="Arial Narrow" w:hAnsi="Arial Narrow"/>
          <w:sz w:val="26"/>
          <w:szCs w:val="26"/>
        </w:rPr>
        <w:t>(Se adjunta fotografía</w:t>
      </w:r>
      <w:r>
        <w:rPr>
          <w:rFonts w:ascii="Arial Narrow" w:hAnsi="Arial Narrow"/>
          <w:sz w:val="26"/>
          <w:szCs w:val="26"/>
        </w:rPr>
        <w:t>)</w:t>
      </w:r>
      <w:bookmarkStart w:id="0" w:name="_GoBack"/>
      <w:bookmarkEnd w:id="0"/>
    </w:p>
    <w:sectPr w:rsidR="00574498">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F220A">
      <w:r>
        <w:separator/>
      </w:r>
    </w:p>
  </w:endnote>
  <w:endnote w:type="continuationSeparator" w:id="0">
    <w:p w:rsidR="00000000" w:rsidRDefault="00EF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F220A">
      <w:r>
        <w:separator/>
      </w:r>
    </w:p>
  </w:footnote>
  <w:footnote w:type="continuationSeparator" w:id="0">
    <w:p w:rsidR="00000000" w:rsidRDefault="00EF2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5744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EF220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74498" w:rsidRDefault="0057449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EF220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74498" w:rsidRDefault="005744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98"/>
    <w:rsid w:val="00574498"/>
    <w:rsid w:val="00EF220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AA16B-696D-4CE4-A7F6-5BD23E15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Hipervnculo1">
    <w:name w:val="Hipervínculo1"/>
    <w:basedOn w:val="Fuentedeprrafopredeter"/>
    <w:uiPriority w:val="99"/>
    <w:unhideWhenUsed/>
    <w:rsid w:val="00EF3015"/>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nfasis1">
    <w:name w:val="Énfasis1"/>
    <w:qFormat/>
    <w:rPr>
      <w:i/>
      <w:iCs/>
    </w:rPr>
  </w:style>
  <w:style w:type="character" w:customStyle="1" w:styleId="Bolos">
    <w:name w:val="Bolos"/>
    <w:qFormat/>
    <w:rPr>
      <w:rFonts w:ascii="OpenSymbol" w:eastAsia="OpenSymbol" w:hAnsi="OpenSymbol" w:cs="OpenSymbol"/>
    </w:rPr>
  </w:style>
  <w:style w:type="character" w:customStyle="1" w:styleId="Hipervnculovisitado1">
    <w:name w:val="Hipervínculo visitado1"/>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A32E89"/>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A32E89"/>
    <w:rPr>
      <w:rFonts w:ascii="Tahoma" w:hAnsi="Tahoma" w:cs="Tahoma"/>
      <w:sz w:val="16"/>
      <w:szCs w:val="16"/>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479</Words>
  <Characters>2636</Characters>
  <Application>Microsoft Office Word</Application>
  <DocSecurity>0</DocSecurity>
  <Lines>21</Lines>
  <Paragraphs>6</Paragraphs>
  <ScaleCrop>false</ScaleCrop>
  <Company>Aytojerez</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10</cp:revision>
  <cp:lastPrinted>2026-08-13T09:39:00Z</cp:lastPrinted>
  <dcterms:created xsi:type="dcterms:W3CDTF">2026-08-31T11:36:00Z</dcterms:created>
  <dcterms:modified xsi:type="dcterms:W3CDTF">2026-09-03T10:18:00Z</dcterms:modified>
  <dc:language>es-ES</dc:language>
</cp:coreProperties>
</file>