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C1" w:rsidRDefault="005C52AE">
      <w:pPr>
        <w:rPr>
          <w:rFonts w:ascii="Arial Narrow" w:hAnsi="Arial Narrow"/>
        </w:rPr>
      </w:pPr>
      <w:r>
        <w:rPr>
          <w:rFonts w:ascii="Arial Narrow" w:hAnsi="Arial Narrow"/>
          <w:b/>
          <w:sz w:val="40"/>
          <w:szCs w:val="26"/>
        </w:rPr>
        <w:t xml:space="preserve">El Ayuntamiento y </w:t>
      </w:r>
      <w:proofErr w:type="spellStart"/>
      <w:r>
        <w:rPr>
          <w:rFonts w:ascii="Arial Narrow" w:hAnsi="Arial Narrow"/>
          <w:b/>
          <w:sz w:val="40"/>
          <w:szCs w:val="26"/>
        </w:rPr>
        <w:t>Telpark</w:t>
      </w:r>
      <w:proofErr w:type="spellEnd"/>
      <w:r>
        <w:rPr>
          <w:rFonts w:ascii="Arial Narrow" w:hAnsi="Arial Narrow"/>
          <w:b/>
          <w:sz w:val="40"/>
          <w:szCs w:val="26"/>
        </w:rPr>
        <w:t xml:space="preserve"> ponen en marcha una nueva campaña para facilitar el aparcamiento en el centro y apoyar al comercio local coincidiendo con el inicio de curso</w:t>
      </w:r>
    </w:p>
    <w:p w:rsidR="007145C1" w:rsidRDefault="007145C1">
      <w:pPr>
        <w:rPr>
          <w:rFonts w:ascii="Arial Narrow" w:hAnsi="Arial Narrow"/>
        </w:rPr>
      </w:pPr>
    </w:p>
    <w:p w:rsidR="007145C1" w:rsidRDefault="005C52AE">
      <w:pPr>
        <w:rPr>
          <w:rFonts w:ascii="Arial Narrow" w:hAnsi="Arial Narrow"/>
        </w:rPr>
      </w:pPr>
      <w:r>
        <w:rPr>
          <w:rFonts w:ascii="Arial Narrow" w:hAnsi="Arial Narrow"/>
          <w:sz w:val="36"/>
          <w:szCs w:val="26"/>
        </w:rPr>
        <w:t xml:space="preserve">Los parkings de la Plaza del Mamelón y la Alameda Vieja ofrecerán del 7 al 29 de septiembre una tarifa especial durante 12 horas desde 2,55 euros </w:t>
      </w:r>
    </w:p>
    <w:p w:rsidR="007145C1" w:rsidRDefault="007145C1">
      <w:pPr>
        <w:jc w:val="both"/>
        <w:rPr>
          <w:rFonts w:ascii="Arial Narrow" w:hAnsi="Arial Narrow"/>
        </w:rPr>
      </w:pPr>
    </w:p>
    <w:p w:rsidR="007145C1" w:rsidRDefault="005C52AE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sz w:val="26"/>
          <w:szCs w:val="26"/>
        </w:rPr>
        <w:t>5</w:t>
      </w:r>
      <w:bookmarkStart w:id="0" w:name="_GoBack"/>
      <w:bookmarkEnd w:id="0"/>
      <w:r>
        <w:rPr>
          <w:rFonts w:ascii="Arial Narrow" w:hAnsi="Arial Narrow"/>
          <w:b/>
          <w:sz w:val="26"/>
          <w:szCs w:val="26"/>
        </w:rPr>
        <w:t xml:space="preserve"> de septiembre de 2026.</w:t>
      </w:r>
      <w:r>
        <w:rPr>
          <w:rFonts w:ascii="Arial Narrow" w:hAnsi="Arial Narrow"/>
          <w:sz w:val="26"/>
          <w:szCs w:val="26"/>
        </w:rPr>
        <w:t xml:space="preserve"> El Ayuntamiento de Jerez, a través de la Delegación de Comercio, y con la colaborac</w:t>
      </w:r>
      <w:r>
        <w:rPr>
          <w:rFonts w:ascii="Arial Narrow" w:hAnsi="Arial Narrow"/>
          <w:sz w:val="26"/>
          <w:szCs w:val="26"/>
        </w:rPr>
        <w:t xml:space="preserve">ión de </w:t>
      </w:r>
      <w:proofErr w:type="spellStart"/>
      <w:r>
        <w:rPr>
          <w:rFonts w:ascii="Arial Narrow" w:hAnsi="Arial Narrow"/>
          <w:sz w:val="26"/>
          <w:szCs w:val="26"/>
        </w:rPr>
        <w:t>Telpark</w:t>
      </w:r>
      <w:proofErr w:type="spellEnd"/>
      <w:r>
        <w:rPr>
          <w:rFonts w:ascii="Arial Narrow" w:hAnsi="Arial Narrow"/>
          <w:sz w:val="26"/>
          <w:szCs w:val="26"/>
        </w:rPr>
        <w:t>, pone en marcha una nueva campaña para favorecer el estacionamiento en el centro de la ciudad y contribuir al desarrollo del comercio local coincidiendo con el inicio del curso académico y la rutina cotidiana propia del mes de septiembre, ép</w:t>
      </w:r>
      <w:r>
        <w:rPr>
          <w:rFonts w:ascii="Arial Narrow" w:hAnsi="Arial Narrow"/>
          <w:sz w:val="26"/>
          <w:szCs w:val="26"/>
        </w:rPr>
        <w:t xml:space="preserve">oca en la que </w:t>
      </w:r>
      <w:r>
        <w:rPr>
          <w:rFonts w:ascii="Arial Narrow" w:hAnsi="Arial Narrow"/>
          <w:color w:val="242424"/>
          <w:sz w:val="26"/>
          <w:szCs w:val="26"/>
        </w:rPr>
        <w:t xml:space="preserve">aumentan los desplazamientos por motivos laborales, educativos, así como para realizar gestiones y compras. </w:t>
      </w:r>
    </w:p>
    <w:p w:rsidR="007145C1" w:rsidRDefault="007145C1">
      <w:pPr>
        <w:jc w:val="both"/>
        <w:rPr>
          <w:rFonts w:ascii="Arial Narrow" w:hAnsi="Arial Narrow"/>
          <w:sz w:val="26"/>
          <w:szCs w:val="26"/>
        </w:rPr>
      </w:pPr>
    </w:p>
    <w:p w:rsidR="007145C1" w:rsidRDefault="005C52AE">
      <w:pPr>
        <w:jc w:val="both"/>
        <w:rPr>
          <w:rFonts w:ascii="Arial Narrow" w:hAnsi="Arial Narrow"/>
        </w:rPr>
      </w:pPr>
      <w:r>
        <w:rPr>
          <w:rFonts w:ascii="Arial Narrow" w:hAnsi="Arial Narrow"/>
          <w:sz w:val="26"/>
          <w:szCs w:val="26"/>
        </w:rPr>
        <w:t>Esta acción comprende un período de tiempo que va desde el 7 al 29 de septiembre, período de tiempo durante el que los usuarios podr</w:t>
      </w:r>
      <w:r>
        <w:rPr>
          <w:rFonts w:ascii="Arial Narrow" w:hAnsi="Arial Narrow"/>
          <w:sz w:val="26"/>
          <w:szCs w:val="26"/>
        </w:rPr>
        <w:t xml:space="preserve">án aparcar sus vehículos durante 12 horas desde 2,55 euros en los aparcamientos de la Plaza del Mamelón y Alameda Vieja. De manera que los descuentos que se ofrecen sobre la tarifa habitual posibilitan que los ciudadanos puedan estacionar medio día por lo </w:t>
      </w:r>
      <w:r>
        <w:rPr>
          <w:rFonts w:ascii="Arial Narrow" w:hAnsi="Arial Narrow"/>
          <w:sz w:val="26"/>
          <w:szCs w:val="26"/>
        </w:rPr>
        <w:t>que actualmente cuesta una hora de aparcamiento.</w:t>
      </w:r>
    </w:p>
    <w:p w:rsidR="007145C1" w:rsidRDefault="007145C1">
      <w:pPr>
        <w:jc w:val="both"/>
        <w:rPr>
          <w:rFonts w:ascii="Arial Narrow" w:hAnsi="Arial Narrow"/>
          <w:sz w:val="26"/>
          <w:szCs w:val="26"/>
        </w:rPr>
      </w:pPr>
    </w:p>
    <w:p w:rsidR="007145C1" w:rsidRDefault="005C52AE">
      <w:pPr>
        <w:jc w:val="both"/>
        <w:rPr>
          <w:rFonts w:ascii="Arial Narrow" w:hAnsi="Arial Narrow"/>
        </w:rPr>
      </w:pPr>
      <w:r>
        <w:rPr>
          <w:rFonts w:ascii="Arial Narrow" w:hAnsi="Arial Narrow"/>
          <w:color w:val="242424"/>
          <w:sz w:val="26"/>
          <w:szCs w:val="26"/>
        </w:rPr>
        <w:t xml:space="preserve">La delegada municipal de Comercio,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Nela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García Jarillo, ha valorado muy positivamente esta campaña para el tejido productivo de la ciudad: “en septiembre, el centro recupera buena parte de su actividad habi</w:t>
      </w:r>
      <w:r>
        <w:rPr>
          <w:rFonts w:ascii="Arial Narrow" w:hAnsi="Arial Narrow"/>
          <w:color w:val="242424"/>
          <w:sz w:val="26"/>
          <w:szCs w:val="26"/>
        </w:rPr>
        <w:t>tual y es importante facilitar que vecinos y visitantes puedan acceder de forma cómoda a sus comercios, mercados, servicios y establecimientos hosteleros. Esta iniciativa refuerza la vida en el corazón de Jerez y es un respaldo al tejido económico local de</w:t>
      </w:r>
      <w:r>
        <w:rPr>
          <w:rFonts w:ascii="Arial Narrow" w:hAnsi="Arial Narrow"/>
          <w:color w:val="242424"/>
          <w:sz w:val="26"/>
          <w:szCs w:val="26"/>
        </w:rPr>
        <w:t>sde una solución práctica y útil para la ciudadanía”.</w:t>
      </w:r>
    </w:p>
    <w:p w:rsidR="007145C1" w:rsidRDefault="007145C1">
      <w:pPr>
        <w:jc w:val="both"/>
        <w:rPr>
          <w:rFonts w:ascii="Arial Narrow" w:hAnsi="Arial Narrow"/>
          <w:color w:val="242424"/>
        </w:rPr>
      </w:pPr>
    </w:p>
    <w:p w:rsidR="007145C1" w:rsidRDefault="005C52AE">
      <w:pPr>
        <w:jc w:val="both"/>
        <w:rPr>
          <w:rFonts w:ascii="Arial Narrow" w:hAnsi="Arial Narrow"/>
        </w:rPr>
      </w:pPr>
      <w:r>
        <w:rPr>
          <w:rFonts w:ascii="Arial Narrow" w:hAnsi="Arial Narrow"/>
          <w:color w:val="242424"/>
          <w:sz w:val="26"/>
          <w:szCs w:val="26"/>
        </w:rPr>
        <w:t>Los ciudadanos que deseen beneficiarse de esta iniciativa podrán hacerlo mediante la compra de paquetes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Multipass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’ de 5, 10 o 20 pases a través de la aplicación móvil de la compañía. El sistema destac</w:t>
      </w:r>
      <w:r>
        <w:rPr>
          <w:rFonts w:ascii="Arial Narrow" w:hAnsi="Arial Narrow"/>
          <w:color w:val="242424"/>
          <w:sz w:val="26"/>
          <w:szCs w:val="26"/>
        </w:rPr>
        <w:t>a por su comodidad: basta con asociar la matrícula del vehículo en la app para que las barreras se abran de forma automática mediante lectura digital, eliminando la necesidad de retirar tickets o realizar pagos en los cajeros. Además, la matrícula se puede</w:t>
      </w:r>
      <w:r>
        <w:rPr>
          <w:rFonts w:ascii="Arial Narrow" w:hAnsi="Arial Narrow"/>
          <w:color w:val="242424"/>
          <w:sz w:val="26"/>
          <w:szCs w:val="26"/>
        </w:rPr>
        <w:t xml:space="preserve"> modificar en la aplicación, lo que aporta una gran flexibilidad para su uso compartido a nivel familiar o laboral.</w:t>
      </w:r>
    </w:p>
    <w:p w:rsidR="007145C1" w:rsidRDefault="007145C1">
      <w:pPr>
        <w:jc w:val="both"/>
        <w:rPr>
          <w:rFonts w:ascii="Arial Narrow" w:hAnsi="Arial Narrow"/>
          <w:color w:val="242424"/>
        </w:rPr>
      </w:pPr>
    </w:p>
    <w:p w:rsidR="007145C1" w:rsidRDefault="005C52AE">
      <w:pPr>
        <w:jc w:val="both"/>
        <w:rPr>
          <w:rFonts w:ascii="Arial Narrow" w:hAnsi="Arial Narrow"/>
        </w:rPr>
      </w:pPr>
      <w:r>
        <w:rPr>
          <w:rFonts w:ascii="Arial Narrow" w:hAnsi="Arial Narrow"/>
          <w:color w:val="242424"/>
          <w:sz w:val="26"/>
          <w:szCs w:val="26"/>
        </w:rPr>
        <w:t>Además, esta campaña incentiva la movilidad sostenible, ya que los paquetes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Multipass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’ incluirán un 30% de descuento en la recarga de vehí</w:t>
      </w:r>
      <w:r>
        <w:rPr>
          <w:rFonts w:ascii="Arial Narrow" w:hAnsi="Arial Narrow"/>
          <w:color w:val="242424"/>
          <w:sz w:val="26"/>
          <w:szCs w:val="26"/>
        </w:rPr>
        <w:t>culos eléctricos hasta el 31 de diciembre, aplicable en los puntos de recarga disponibles en ambos aparcamientos.</w:t>
      </w:r>
    </w:p>
    <w:sectPr w:rsidR="007145C1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52AE">
      <w:r>
        <w:separator/>
      </w:r>
    </w:p>
  </w:endnote>
  <w:endnote w:type="continuationSeparator" w:id="0">
    <w:p w:rsidR="00000000" w:rsidRDefault="005C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52AE">
      <w:r>
        <w:separator/>
      </w:r>
    </w:p>
  </w:footnote>
  <w:footnote w:type="continuationSeparator" w:id="0">
    <w:p w:rsidR="00000000" w:rsidRDefault="005C52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5C1" w:rsidRDefault="005C52A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45C1" w:rsidRDefault="007145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C1"/>
    <w:rsid w:val="005C52AE"/>
    <w:rsid w:val="0071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7341C-9488-4403-AC5C-9736D640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1</Pages>
  <Words>397</Words>
  <Characters>2189</Characters>
  <Application>Microsoft Office Word</Application>
  <DocSecurity>0</DocSecurity>
  <Lines>18</Lines>
  <Paragraphs>5</Paragraphs>
  <ScaleCrop>false</ScaleCrop>
  <Company>Aytojerez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374</cp:revision>
  <cp:lastPrinted>2026-01-05T09:55:00Z</cp:lastPrinted>
  <dcterms:created xsi:type="dcterms:W3CDTF">2026-07-09T11:25:00Z</dcterms:created>
  <dcterms:modified xsi:type="dcterms:W3CDTF">2026-09-04T13:43:00Z</dcterms:modified>
  <dc:language>es-ES</dc:language>
</cp:coreProperties>
</file>