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E9" w:rsidRDefault="005461E9"/>
    <w:p w:rsidR="005461E9" w:rsidRDefault="005461E9"/>
    <w:p w:rsidR="008D6F5F" w:rsidRDefault="008D6F5F" w:rsidP="008D6F5F">
      <w:pPr>
        <w:jc w:val="both"/>
        <w:rPr>
          <w:rFonts w:ascii="Arial Narrow" w:hAnsi="Arial Narrow"/>
          <w:b/>
          <w:sz w:val="40"/>
          <w:szCs w:val="40"/>
        </w:rPr>
      </w:pPr>
      <w:r>
        <w:rPr>
          <w:rFonts w:ascii="Arial Narrow" w:hAnsi="Arial Narrow"/>
          <w:b/>
          <w:sz w:val="40"/>
          <w:szCs w:val="40"/>
        </w:rPr>
        <w:t>El Gobierno de Jerez colabora con UNIPER en el desarrollo de su II Gala</w:t>
      </w:r>
      <w:r w:rsidR="00C353F6">
        <w:rPr>
          <w:rFonts w:ascii="Arial Narrow" w:hAnsi="Arial Narrow"/>
          <w:b/>
          <w:sz w:val="40"/>
          <w:szCs w:val="40"/>
        </w:rPr>
        <w:t xml:space="preserve"> ‘Personas Únicas’</w:t>
      </w:r>
      <w:r>
        <w:rPr>
          <w:rFonts w:ascii="Arial Narrow" w:hAnsi="Arial Narrow"/>
          <w:b/>
          <w:sz w:val="40"/>
          <w:szCs w:val="40"/>
        </w:rPr>
        <w:t xml:space="preserve"> y</w:t>
      </w:r>
      <w:r w:rsidR="00C353F6">
        <w:rPr>
          <w:rFonts w:ascii="Arial Narrow" w:hAnsi="Arial Narrow"/>
          <w:b/>
          <w:sz w:val="40"/>
          <w:szCs w:val="40"/>
        </w:rPr>
        <w:t xml:space="preserve"> </w:t>
      </w:r>
      <w:r>
        <w:rPr>
          <w:rFonts w:ascii="Arial Narrow" w:hAnsi="Arial Narrow"/>
          <w:b/>
          <w:sz w:val="40"/>
          <w:szCs w:val="40"/>
        </w:rPr>
        <w:t xml:space="preserve">presentación del calendario benéfico </w:t>
      </w:r>
    </w:p>
    <w:p w:rsidR="008D6F5F" w:rsidRDefault="008D6F5F" w:rsidP="008D6F5F">
      <w:pPr>
        <w:jc w:val="both"/>
        <w:rPr>
          <w:rFonts w:ascii="Arial Narrow" w:hAnsi="Arial Narrow"/>
          <w:b/>
          <w:sz w:val="40"/>
          <w:szCs w:val="40"/>
        </w:rPr>
      </w:pPr>
    </w:p>
    <w:p w:rsidR="005461E9" w:rsidRDefault="008D6F5F" w:rsidP="002967F5">
      <w:pPr>
        <w:jc w:val="both"/>
        <w:rPr>
          <w:rFonts w:ascii="Arial Narrow" w:hAnsi="Arial Narrow"/>
          <w:sz w:val="36"/>
          <w:szCs w:val="36"/>
        </w:rPr>
      </w:pPr>
      <w:r w:rsidRPr="008D6F5F">
        <w:rPr>
          <w:rFonts w:ascii="Arial Narrow" w:hAnsi="Arial Narrow"/>
          <w:sz w:val="36"/>
          <w:szCs w:val="36"/>
        </w:rPr>
        <w:t xml:space="preserve">El evento se celebrará en la Fundación Cajasol el próximo </w:t>
      </w:r>
      <w:r w:rsidR="00A40BAA">
        <w:rPr>
          <w:rFonts w:ascii="Arial Narrow" w:hAnsi="Arial Narrow"/>
          <w:sz w:val="36"/>
          <w:szCs w:val="36"/>
        </w:rPr>
        <w:t>viernes</w:t>
      </w:r>
      <w:r w:rsidR="002967F5">
        <w:rPr>
          <w:rFonts w:ascii="Arial Narrow" w:hAnsi="Arial Narrow"/>
          <w:sz w:val="36"/>
          <w:szCs w:val="36"/>
        </w:rPr>
        <w:t xml:space="preserve"> 18 a las 20 horas y</w:t>
      </w:r>
      <w:r w:rsidRPr="008D6F5F">
        <w:rPr>
          <w:rFonts w:ascii="Arial Narrow" w:hAnsi="Arial Narrow"/>
          <w:sz w:val="36"/>
          <w:szCs w:val="36"/>
        </w:rPr>
        <w:t xml:space="preserve"> el calendario se podrá adquirir por 5 euros</w:t>
      </w:r>
      <w:r w:rsidR="002967F5">
        <w:rPr>
          <w:rFonts w:ascii="Arial Narrow" w:hAnsi="Arial Narrow"/>
          <w:sz w:val="36"/>
          <w:szCs w:val="36"/>
        </w:rPr>
        <w:t xml:space="preserve"> </w:t>
      </w:r>
      <w:r w:rsidRPr="008D6F5F">
        <w:rPr>
          <w:rFonts w:ascii="Arial Narrow" w:hAnsi="Arial Narrow"/>
          <w:sz w:val="36"/>
          <w:szCs w:val="36"/>
        </w:rPr>
        <w:t xml:space="preserve">en los establecimientos del centro </w:t>
      </w:r>
    </w:p>
    <w:p w:rsidR="002967F5" w:rsidRDefault="002967F5" w:rsidP="002967F5">
      <w:pPr>
        <w:jc w:val="both"/>
        <w:rPr>
          <w:rFonts w:ascii="Arial Narrow" w:hAnsi="Arial Narrow"/>
          <w:sz w:val="36"/>
          <w:szCs w:val="36"/>
        </w:rPr>
      </w:pPr>
    </w:p>
    <w:p w:rsidR="00C353F6" w:rsidRDefault="007930BB" w:rsidP="008D6F5F">
      <w:pPr>
        <w:jc w:val="both"/>
        <w:rPr>
          <w:rFonts w:ascii="Arial Narrow" w:hAnsi="Arial Narrow"/>
          <w:sz w:val="26"/>
          <w:szCs w:val="26"/>
        </w:rPr>
      </w:pPr>
      <w:r w:rsidRPr="00174AFE">
        <w:rPr>
          <w:rFonts w:ascii="Arial Narrow" w:hAnsi="Arial Narrow"/>
          <w:b/>
          <w:sz w:val="26"/>
          <w:szCs w:val="26"/>
        </w:rPr>
        <w:t>1</w:t>
      </w:r>
      <w:r w:rsidR="00EF4694">
        <w:rPr>
          <w:rFonts w:ascii="Arial Narrow" w:hAnsi="Arial Narrow"/>
          <w:b/>
          <w:sz w:val="26"/>
          <w:szCs w:val="26"/>
        </w:rPr>
        <w:t>5</w:t>
      </w:r>
      <w:r w:rsidRPr="00174AFE">
        <w:rPr>
          <w:rFonts w:ascii="Arial Narrow" w:hAnsi="Arial Narrow"/>
          <w:b/>
          <w:sz w:val="26"/>
          <w:szCs w:val="26"/>
        </w:rPr>
        <w:t xml:space="preserve"> de septiembre de 2026.</w:t>
      </w:r>
      <w:r>
        <w:rPr>
          <w:rFonts w:ascii="Arial Narrow" w:hAnsi="Arial Narrow"/>
          <w:sz w:val="26"/>
          <w:szCs w:val="26"/>
        </w:rPr>
        <w:t xml:space="preserve"> El </w:t>
      </w:r>
      <w:r w:rsidR="00C353F6">
        <w:rPr>
          <w:rFonts w:ascii="Arial Narrow" w:hAnsi="Arial Narrow"/>
          <w:sz w:val="26"/>
          <w:szCs w:val="26"/>
        </w:rPr>
        <w:t>Gobierno de Jerez “vuelve a mostrar su compromiso y apoyo a la asociación UNIPER</w:t>
      </w:r>
      <w:r w:rsidR="00E8151A">
        <w:rPr>
          <w:rFonts w:ascii="Arial Narrow" w:hAnsi="Arial Narrow"/>
          <w:sz w:val="26"/>
          <w:szCs w:val="26"/>
        </w:rPr>
        <w:t xml:space="preserve"> (Unión de Personas con Enfermedades Raras)</w:t>
      </w:r>
      <w:r w:rsidR="00C353F6">
        <w:rPr>
          <w:rFonts w:ascii="Arial Narrow" w:hAnsi="Arial Narrow"/>
          <w:sz w:val="26"/>
          <w:szCs w:val="26"/>
        </w:rPr>
        <w:t xml:space="preserve">, que tan importante y gran labor está realizando en la atención a 36 familias en el tratamiento de 33 enfermedades ultra-raras”, ha indicado el delegado de Salud y Deportes, Tomás Sampalo, que junto al delegado de Cultura, Francisco Zurita, y a la presidenta de la citada asociación, Eva </w:t>
      </w:r>
      <w:r w:rsidR="00E8151A">
        <w:rPr>
          <w:rFonts w:ascii="Arial Narrow" w:hAnsi="Arial Narrow"/>
          <w:sz w:val="26"/>
          <w:szCs w:val="26"/>
        </w:rPr>
        <w:t>María Guillermo</w:t>
      </w:r>
      <w:r w:rsidR="00C353F6">
        <w:rPr>
          <w:rFonts w:ascii="Arial Narrow" w:hAnsi="Arial Narrow"/>
          <w:sz w:val="26"/>
          <w:szCs w:val="26"/>
        </w:rPr>
        <w:t>, ha presentado la II Gala ‘Personas Únicas’, que se celebrará el próximo viernes 18 a partir de las 20 horas en la Fundación Cajasol y que servirá para pres</w:t>
      </w:r>
      <w:r w:rsidR="003517E7">
        <w:rPr>
          <w:rFonts w:ascii="Arial Narrow" w:hAnsi="Arial Narrow"/>
          <w:sz w:val="26"/>
          <w:szCs w:val="26"/>
        </w:rPr>
        <w:t>entar el calendario benéfico de UNIPER.</w:t>
      </w:r>
    </w:p>
    <w:p w:rsidR="00C353F6" w:rsidRDefault="00C353F6" w:rsidP="008D6F5F">
      <w:pPr>
        <w:jc w:val="both"/>
        <w:rPr>
          <w:rFonts w:ascii="Arial Narrow" w:hAnsi="Arial Narrow"/>
          <w:sz w:val="26"/>
          <w:szCs w:val="26"/>
        </w:rPr>
      </w:pPr>
    </w:p>
    <w:p w:rsidR="00C353F6" w:rsidRDefault="00C353F6" w:rsidP="00C353F6">
      <w:pPr>
        <w:jc w:val="both"/>
        <w:rPr>
          <w:rFonts w:ascii="Arial Narrow" w:hAnsi="Arial Narrow"/>
          <w:sz w:val="26"/>
          <w:szCs w:val="26"/>
        </w:rPr>
      </w:pPr>
      <w:r>
        <w:rPr>
          <w:rFonts w:ascii="Arial Narrow" w:hAnsi="Arial Narrow"/>
          <w:sz w:val="26"/>
          <w:szCs w:val="26"/>
        </w:rPr>
        <w:t>Igualmente, ha asistido a la presentación el artista jerezano Fernando Quirós, el secreta</w:t>
      </w:r>
      <w:r w:rsidR="00FC6ED2">
        <w:rPr>
          <w:rFonts w:ascii="Arial Narrow" w:hAnsi="Arial Narrow"/>
          <w:sz w:val="26"/>
          <w:szCs w:val="26"/>
        </w:rPr>
        <w:t>rio de la asociación, Amador Prieto</w:t>
      </w:r>
      <w:r>
        <w:rPr>
          <w:rFonts w:ascii="Arial Narrow" w:hAnsi="Arial Narrow"/>
          <w:sz w:val="26"/>
          <w:szCs w:val="26"/>
        </w:rPr>
        <w:t xml:space="preserve">, y Rebeca Calero, usuaria de la misma, que tiene una silla de ruedas a motor que necesitaba para su día a día gracias al proyecto ‘Coloreando Vidas’ de Fernando Quirós, Club Maratún, y restaurante El Laúl. </w:t>
      </w:r>
    </w:p>
    <w:p w:rsidR="00E8151A" w:rsidRDefault="00E8151A" w:rsidP="00C353F6">
      <w:pPr>
        <w:jc w:val="both"/>
        <w:rPr>
          <w:rFonts w:ascii="Arial Narrow" w:hAnsi="Arial Narrow"/>
          <w:sz w:val="26"/>
          <w:szCs w:val="26"/>
        </w:rPr>
      </w:pPr>
    </w:p>
    <w:p w:rsidR="00FC6ED2" w:rsidRDefault="00FC6ED2" w:rsidP="00C353F6">
      <w:pPr>
        <w:jc w:val="both"/>
        <w:rPr>
          <w:rFonts w:ascii="Arial Narrow" w:hAnsi="Arial Narrow"/>
          <w:sz w:val="26"/>
          <w:szCs w:val="26"/>
        </w:rPr>
      </w:pPr>
      <w:r>
        <w:rPr>
          <w:rFonts w:ascii="Arial Narrow" w:hAnsi="Arial Narrow"/>
          <w:sz w:val="26"/>
          <w:szCs w:val="26"/>
        </w:rPr>
        <w:t>La II Gala ‘Personas Únicas’ será conducida por Pedro Rollán y actuará la cantante Andrea, procedente de la Escuela María Espejo, y la bailarina María del Amor, como ha confirmado la presidenta de UNIPER, Eva María Guillermo. El calendario se podrá adquirir al precio de 5 euros en toda la red de establecimientos del centro histórico gracias a la colaboración de Acoje e igualmente la presidenta ha hecho extensivo su agradecimiento a las 76 empresas colaboradoras con UNIPER.</w:t>
      </w:r>
    </w:p>
    <w:p w:rsidR="00FC6ED2" w:rsidRDefault="00FC6ED2" w:rsidP="00C353F6">
      <w:pPr>
        <w:jc w:val="both"/>
        <w:rPr>
          <w:rFonts w:ascii="Arial Narrow" w:hAnsi="Arial Narrow"/>
          <w:sz w:val="26"/>
          <w:szCs w:val="26"/>
        </w:rPr>
      </w:pPr>
    </w:p>
    <w:p w:rsidR="00FC6ED2" w:rsidRDefault="00AF3612" w:rsidP="00FC6ED2">
      <w:pPr>
        <w:jc w:val="both"/>
        <w:rPr>
          <w:rFonts w:ascii="Arial Narrow" w:hAnsi="Arial Narrow"/>
          <w:sz w:val="26"/>
          <w:szCs w:val="26"/>
        </w:rPr>
      </w:pPr>
      <w:proofErr w:type="spellStart"/>
      <w:r>
        <w:rPr>
          <w:rFonts w:ascii="Arial Narrow" w:hAnsi="Arial Narrow"/>
          <w:sz w:val="26"/>
          <w:szCs w:val="26"/>
        </w:rPr>
        <w:t>Sampalo</w:t>
      </w:r>
      <w:proofErr w:type="spellEnd"/>
      <w:r>
        <w:rPr>
          <w:rFonts w:ascii="Arial Narrow" w:hAnsi="Arial Narrow"/>
          <w:sz w:val="26"/>
          <w:szCs w:val="26"/>
        </w:rPr>
        <w:t xml:space="preserve"> ha remarcado que “la asociación UNIPER es muy activa, y en su labor de apoyo y visibilización de la realidad de las familias afectadas por enfermedades minoritarias o raras tiene el apoyo decidido y la mano tendida siempre del Ayuntamiento”.</w:t>
      </w:r>
      <w:r>
        <w:rPr>
          <w:rFonts w:ascii="Arial Narrow" w:hAnsi="Arial Narrow"/>
          <w:sz w:val="26"/>
          <w:szCs w:val="26"/>
        </w:rPr>
        <w:t xml:space="preserve"> H</w:t>
      </w:r>
      <w:r w:rsidR="00FC6ED2">
        <w:rPr>
          <w:rFonts w:ascii="Arial Narrow" w:hAnsi="Arial Narrow"/>
          <w:sz w:val="26"/>
          <w:szCs w:val="26"/>
        </w:rPr>
        <w:t xml:space="preserve">a subrayado que “necesitamos que el mensaje de resiliencia y de lucha de estas familias esté en todas las familias, en todas las casas, en los establecimientos, en todos sitios. Son 5 euros que contribuyen mucho a su causa, y que muestran el cariño que tenemos por ellos. Desde el Gobierno local venimos de la Carrera Santo Ángel, estamos en la presentación de la Gala de presentación del Calendario y también tenemos ya en mente </w:t>
      </w:r>
      <w:r w:rsidR="00FC6ED2">
        <w:rPr>
          <w:rFonts w:ascii="Arial Narrow" w:hAnsi="Arial Narrow"/>
          <w:sz w:val="26"/>
          <w:szCs w:val="26"/>
        </w:rPr>
        <w:lastRenderedPageBreak/>
        <w:t>el trabajo de la Zambomba de la próxima Navidad” e igualmente ha valorado el papel activo de las empresas patrocinadoras y colaboradoras.</w:t>
      </w:r>
    </w:p>
    <w:p w:rsidR="00041461" w:rsidRDefault="00041461" w:rsidP="00FC6ED2">
      <w:pPr>
        <w:jc w:val="both"/>
        <w:rPr>
          <w:rFonts w:ascii="Arial Narrow" w:hAnsi="Arial Narrow"/>
          <w:sz w:val="26"/>
          <w:szCs w:val="26"/>
        </w:rPr>
      </w:pPr>
    </w:p>
    <w:p w:rsidR="00041461" w:rsidRDefault="00041461" w:rsidP="00041461">
      <w:pPr>
        <w:jc w:val="both"/>
        <w:rPr>
          <w:rFonts w:ascii="Arial Narrow" w:hAnsi="Arial Narrow"/>
          <w:sz w:val="26"/>
          <w:szCs w:val="26"/>
        </w:rPr>
      </w:pPr>
      <w:r>
        <w:rPr>
          <w:rFonts w:ascii="Arial Narrow" w:hAnsi="Arial Narrow"/>
          <w:sz w:val="26"/>
          <w:szCs w:val="26"/>
        </w:rPr>
        <w:t>Francisco Zurita ha agradecido a UNIPER su labor “y desde Cultura estamos siempre al servicio para colaborar con su causa” y ha resaltado que “cada vez que nos presenta una actividad UNIPER genera cultura, como es el caso de Fernando Quirós. Ellos son un ejemplo de vida, que cuentan con unas familias que se vuelcan, son personas valientes y que nos conciencian a todos”.</w:t>
      </w:r>
    </w:p>
    <w:p w:rsidR="00523EDB" w:rsidRDefault="00523EDB" w:rsidP="00523EDB">
      <w:pPr>
        <w:jc w:val="both"/>
        <w:rPr>
          <w:rFonts w:ascii="Arial Narrow" w:hAnsi="Arial Narrow"/>
          <w:sz w:val="26"/>
          <w:szCs w:val="26"/>
        </w:rPr>
      </w:pPr>
    </w:p>
    <w:p w:rsidR="00523EDB" w:rsidRDefault="00FC6ED2" w:rsidP="00523EDB">
      <w:pPr>
        <w:jc w:val="both"/>
        <w:rPr>
          <w:rFonts w:ascii="Arial Narrow" w:hAnsi="Arial Narrow"/>
          <w:sz w:val="26"/>
          <w:szCs w:val="26"/>
        </w:rPr>
      </w:pPr>
      <w:r>
        <w:rPr>
          <w:rFonts w:ascii="Arial Narrow" w:hAnsi="Arial Narrow"/>
          <w:sz w:val="26"/>
          <w:szCs w:val="26"/>
        </w:rPr>
        <w:t xml:space="preserve">Por su parte, </w:t>
      </w:r>
      <w:r w:rsidR="00523EDB">
        <w:rPr>
          <w:rFonts w:ascii="Arial Narrow" w:hAnsi="Arial Narrow"/>
          <w:sz w:val="26"/>
          <w:szCs w:val="26"/>
        </w:rPr>
        <w:t>Eva</w:t>
      </w:r>
      <w:r>
        <w:rPr>
          <w:rFonts w:ascii="Arial Narrow" w:hAnsi="Arial Narrow"/>
          <w:sz w:val="26"/>
          <w:szCs w:val="26"/>
        </w:rPr>
        <w:t xml:space="preserve"> María Guillermo, ha agradecido nuevamente el diseño de Fernando Quirós en el cartel del evento ya que “son dos</w:t>
      </w:r>
      <w:r w:rsidR="00523EDB">
        <w:rPr>
          <w:rFonts w:ascii="Arial Narrow" w:hAnsi="Arial Narrow"/>
          <w:sz w:val="26"/>
          <w:szCs w:val="26"/>
        </w:rPr>
        <w:t xml:space="preserve"> años consecutivos </w:t>
      </w:r>
      <w:r>
        <w:rPr>
          <w:rFonts w:ascii="Arial Narrow" w:hAnsi="Arial Narrow"/>
          <w:sz w:val="26"/>
          <w:szCs w:val="26"/>
        </w:rPr>
        <w:t xml:space="preserve">con su diseño de portada, estamos </w:t>
      </w:r>
      <w:r w:rsidR="00523EDB">
        <w:rPr>
          <w:rFonts w:ascii="Arial Narrow" w:hAnsi="Arial Narrow"/>
          <w:sz w:val="26"/>
          <w:szCs w:val="26"/>
        </w:rPr>
        <w:t>orgullosos de tener su arte, hay un significado y mucho corazón</w:t>
      </w:r>
      <w:r>
        <w:rPr>
          <w:rFonts w:ascii="Arial Narrow" w:hAnsi="Arial Narrow"/>
          <w:sz w:val="26"/>
          <w:szCs w:val="26"/>
        </w:rPr>
        <w:t xml:space="preserve">” hacia una causa que llega </w:t>
      </w:r>
      <w:r w:rsidR="00523EDB">
        <w:rPr>
          <w:rFonts w:ascii="Arial Narrow" w:hAnsi="Arial Narrow"/>
          <w:sz w:val="26"/>
          <w:szCs w:val="26"/>
        </w:rPr>
        <w:t>36 familias, con 33 enfermedades ultra-raras</w:t>
      </w:r>
      <w:r>
        <w:rPr>
          <w:rFonts w:ascii="Arial Narrow" w:hAnsi="Arial Narrow"/>
          <w:sz w:val="26"/>
          <w:szCs w:val="26"/>
        </w:rPr>
        <w:t xml:space="preserve"> “que necesitan</w:t>
      </w:r>
      <w:r w:rsidR="00523EDB">
        <w:rPr>
          <w:rFonts w:ascii="Arial Narrow" w:hAnsi="Arial Narrow"/>
          <w:sz w:val="26"/>
          <w:szCs w:val="26"/>
        </w:rPr>
        <w:t xml:space="preserve"> tratamientos que no cubre la Sanidad Pública</w:t>
      </w:r>
      <w:r>
        <w:rPr>
          <w:rFonts w:ascii="Arial Narrow" w:hAnsi="Arial Narrow"/>
          <w:sz w:val="26"/>
          <w:szCs w:val="26"/>
        </w:rPr>
        <w:t xml:space="preserve">”. </w:t>
      </w:r>
    </w:p>
    <w:p w:rsidR="00523EDB" w:rsidRDefault="00523EDB" w:rsidP="00523EDB">
      <w:pPr>
        <w:jc w:val="both"/>
        <w:rPr>
          <w:rFonts w:ascii="Arial Narrow" w:hAnsi="Arial Narrow"/>
          <w:sz w:val="26"/>
          <w:szCs w:val="26"/>
        </w:rPr>
      </w:pPr>
    </w:p>
    <w:p w:rsidR="00FC6ED2" w:rsidRDefault="00523EDB" w:rsidP="00523EDB">
      <w:pPr>
        <w:jc w:val="both"/>
        <w:rPr>
          <w:rFonts w:ascii="Arial Narrow" w:hAnsi="Arial Narrow"/>
          <w:sz w:val="26"/>
          <w:szCs w:val="26"/>
        </w:rPr>
      </w:pPr>
      <w:r>
        <w:rPr>
          <w:rFonts w:ascii="Arial Narrow" w:hAnsi="Arial Narrow"/>
          <w:sz w:val="26"/>
          <w:szCs w:val="26"/>
        </w:rPr>
        <w:t>Este año el calendario</w:t>
      </w:r>
      <w:r w:rsidR="00FC6ED2">
        <w:rPr>
          <w:rFonts w:ascii="Arial Narrow" w:hAnsi="Arial Narrow"/>
          <w:sz w:val="26"/>
          <w:szCs w:val="26"/>
        </w:rPr>
        <w:t xml:space="preserve"> que será presentado en la II Gala ‘Personas Únicas’ hace hincapié en la labor personal y profesional también de “personas únicas que tanto nos ayudan en el día a día, y se ha compartido la imagen de 12 familias con profesionales de Policía Local, Policía Nacional, Cruz Roja, Bomberos…”, h</w:t>
      </w:r>
      <w:r w:rsidR="00AF3612">
        <w:rPr>
          <w:rFonts w:ascii="Arial Narrow" w:hAnsi="Arial Narrow"/>
          <w:sz w:val="26"/>
          <w:szCs w:val="26"/>
        </w:rPr>
        <w:t>a avanzado Eva María Guillermo</w:t>
      </w:r>
      <w:r w:rsidR="00FC6ED2">
        <w:rPr>
          <w:rFonts w:ascii="Arial Narrow" w:hAnsi="Arial Narrow"/>
          <w:sz w:val="26"/>
          <w:szCs w:val="26"/>
        </w:rPr>
        <w:t xml:space="preserve"> que ha agradecido a la Policía Nacional y al Ayuntamiento el éxito de la Carrera Popular ‘Santo Ángel’ celebrada el pasado domingo con carácter benéfico y éxito de participación.</w:t>
      </w:r>
    </w:p>
    <w:p w:rsidR="00FC6ED2" w:rsidRDefault="00FC6ED2" w:rsidP="00523EDB">
      <w:pPr>
        <w:jc w:val="both"/>
        <w:rPr>
          <w:rFonts w:ascii="Arial Narrow" w:hAnsi="Arial Narrow"/>
          <w:sz w:val="26"/>
          <w:szCs w:val="26"/>
        </w:rPr>
      </w:pPr>
    </w:p>
    <w:p w:rsidR="00322658" w:rsidRDefault="00322658" w:rsidP="005E5C70">
      <w:pPr>
        <w:jc w:val="both"/>
        <w:rPr>
          <w:rFonts w:ascii="Arial Narrow" w:hAnsi="Arial Narrow"/>
          <w:sz w:val="26"/>
          <w:szCs w:val="26"/>
        </w:rPr>
      </w:pPr>
      <w:r>
        <w:rPr>
          <w:rFonts w:ascii="Arial Narrow" w:hAnsi="Arial Narrow"/>
          <w:sz w:val="26"/>
          <w:szCs w:val="26"/>
        </w:rPr>
        <w:t>Fernando Quirós</w:t>
      </w:r>
      <w:r w:rsidR="00041461">
        <w:rPr>
          <w:rFonts w:ascii="Arial Narrow" w:hAnsi="Arial Narrow"/>
          <w:sz w:val="26"/>
          <w:szCs w:val="26"/>
        </w:rPr>
        <w:t xml:space="preserve"> ha explicado que a través de su pintura “intento </w:t>
      </w:r>
      <w:r>
        <w:rPr>
          <w:rFonts w:ascii="Arial Narrow" w:hAnsi="Arial Narrow"/>
          <w:sz w:val="26"/>
          <w:szCs w:val="26"/>
        </w:rPr>
        <w:t>echar una mano con mis atunes, con mi color</w:t>
      </w:r>
      <w:r w:rsidR="00AF3612">
        <w:rPr>
          <w:rFonts w:ascii="Arial Narrow" w:hAnsi="Arial Narrow"/>
          <w:sz w:val="26"/>
          <w:szCs w:val="26"/>
        </w:rPr>
        <w:t>;</w:t>
      </w:r>
      <w:r>
        <w:rPr>
          <w:rFonts w:ascii="Arial Narrow" w:hAnsi="Arial Narrow"/>
          <w:sz w:val="26"/>
          <w:szCs w:val="26"/>
        </w:rPr>
        <w:t xml:space="preserve"> me toca de cerca, son casi familia. El año pasado la m</w:t>
      </w:r>
      <w:r w:rsidR="00AF3612">
        <w:rPr>
          <w:rFonts w:ascii="Arial Narrow" w:hAnsi="Arial Narrow"/>
          <w:sz w:val="26"/>
          <w:szCs w:val="26"/>
        </w:rPr>
        <w:t>etáfora era el árbol de la vida;</w:t>
      </w:r>
      <w:r>
        <w:rPr>
          <w:rFonts w:ascii="Arial Narrow" w:hAnsi="Arial Narrow"/>
          <w:sz w:val="26"/>
          <w:szCs w:val="26"/>
        </w:rPr>
        <w:t xml:space="preserve"> este año toma protagonismo una mano abierta, representando causa de fuerza, de</w:t>
      </w:r>
      <w:r w:rsidR="00AF3612">
        <w:rPr>
          <w:rFonts w:ascii="Arial Narrow" w:hAnsi="Arial Narrow"/>
          <w:sz w:val="26"/>
          <w:szCs w:val="26"/>
        </w:rPr>
        <w:t xml:space="preserve"> amor, de cariño y de esperanza</w:t>
      </w:r>
      <w:bookmarkStart w:id="0" w:name="_GoBack"/>
      <w:bookmarkEnd w:id="0"/>
      <w:r>
        <w:rPr>
          <w:rFonts w:ascii="Arial Narrow" w:hAnsi="Arial Narrow"/>
          <w:sz w:val="26"/>
          <w:szCs w:val="26"/>
        </w:rPr>
        <w:t xml:space="preserve"> con el sello de los atunes”.</w:t>
      </w:r>
    </w:p>
    <w:p w:rsidR="00322658" w:rsidRDefault="00322658" w:rsidP="005E5C70">
      <w:pPr>
        <w:jc w:val="both"/>
        <w:rPr>
          <w:rFonts w:ascii="Arial Narrow" w:hAnsi="Arial Narrow"/>
          <w:sz w:val="26"/>
          <w:szCs w:val="26"/>
        </w:rPr>
      </w:pPr>
    </w:p>
    <w:p w:rsidR="009E0802" w:rsidRDefault="009E0802" w:rsidP="005E5C70">
      <w:pPr>
        <w:jc w:val="both"/>
        <w:rPr>
          <w:rFonts w:ascii="Arial Narrow" w:hAnsi="Arial Narrow"/>
          <w:sz w:val="26"/>
          <w:szCs w:val="26"/>
        </w:rPr>
      </w:pPr>
      <w:r>
        <w:rPr>
          <w:rFonts w:ascii="Arial Narrow" w:hAnsi="Arial Narrow"/>
          <w:sz w:val="26"/>
          <w:szCs w:val="26"/>
        </w:rPr>
        <w:t>(Se adjunta fotografía).</w:t>
      </w:r>
    </w:p>
    <w:p w:rsidR="009E0802" w:rsidRDefault="009E0802" w:rsidP="005E5C70">
      <w:pPr>
        <w:jc w:val="both"/>
        <w:rPr>
          <w:rFonts w:ascii="Arial Narrow" w:hAnsi="Arial Narrow"/>
          <w:sz w:val="26"/>
          <w:szCs w:val="26"/>
        </w:rPr>
      </w:pPr>
    </w:p>
    <w:p w:rsidR="009E0802" w:rsidRDefault="009E0802" w:rsidP="005E5C70">
      <w:pPr>
        <w:jc w:val="both"/>
        <w:rPr>
          <w:rFonts w:ascii="Arial Narrow" w:hAnsi="Arial Narrow"/>
          <w:sz w:val="26"/>
          <w:szCs w:val="26"/>
        </w:rPr>
      </w:pPr>
      <w:r>
        <w:rPr>
          <w:rFonts w:ascii="Arial Narrow" w:hAnsi="Arial Narrow"/>
          <w:sz w:val="26"/>
          <w:szCs w:val="26"/>
        </w:rPr>
        <w:t>Enlace de audio:</w:t>
      </w:r>
    </w:p>
    <w:p w:rsidR="009E0802" w:rsidRDefault="009E0802" w:rsidP="005E5C70">
      <w:pPr>
        <w:jc w:val="both"/>
        <w:rPr>
          <w:rFonts w:ascii="Arial Narrow" w:hAnsi="Arial Narrow"/>
          <w:sz w:val="26"/>
          <w:szCs w:val="26"/>
        </w:rPr>
      </w:pPr>
    </w:p>
    <w:p w:rsidR="009E0802" w:rsidRDefault="009E0802" w:rsidP="005E5C70">
      <w:pPr>
        <w:jc w:val="both"/>
        <w:rPr>
          <w:rFonts w:ascii="Arial Narrow" w:hAnsi="Arial Narrow"/>
          <w:sz w:val="26"/>
          <w:szCs w:val="26"/>
        </w:rPr>
      </w:pPr>
      <w:r w:rsidRPr="009E0802">
        <w:rPr>
          <w:rFonts w:ascii="Arial Narrow" w:hAnsi="Arial Narrow"/>
          <w:sz w:val="26"/>
          <w:szCs w:val="26"/>
        </w:rPr>
        <w:t>https://www.transfernow.net/dl/20260915BV5VY1ce</w:t>
      </w:r>
    </w:p>
    <w:p w:rsidR="004C7F32" w:rsidRDefault="004C7F32" w:rsidP="005E5C70">
      <w:pPr>
        <w:jc w:val="both"/>
        <w:rPr>
          <w:rFonts w:ascii="Arial Narrow" w:hAnsi="Arial Narrow"/>
          <w:sz w:val="26"/>
          <w:szCs w:val="26"/>
        </w:rPr>
      </w:pPr>
    </w:p>
    <w:p w:rsidR="004C7F32" w:rsidRPr="005E5C70" w:rsidRDefault="004C7F32" w:rsidP="005E5C70">
      <w:pPr>
        <w:jc w:val="both"/>
        <w:rPr>
          <w:rFonts w:ascii="Arial Narrow" w:hAnsi="Arial Narrow"/>
          <w:sz w:val="26"/>
          <w:szCs w:val="26"/>
        </w:rPr>
      </w:pPr>
    </w:p>
    <w:sectPr w:rsidR="004C7F32" w:rsidRPr="005E5C70">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8E1" w:rsidRDefault="00EE28E1">
      <w:r>
        <w:separator/>
      </w:r>
    </w:p>
  </w:endnote>
  <w:endnote w:type="continuationSeparator" w:id="0">
    <w:p w:rsidR="00EE28E1" w:rsidRDefault="00EE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8E1" w:rsidRDefault="00EE28E1">
      <w:r>
        <w:separator/>
      </w:r>
    </w:p>
  </w:footnote>
  <w:footnote w:type="continuationSeparator" w:id="0">
    <w:p w:rsidR="00EE28E1" w:rsidRDefault="00EE2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5461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3C2E67">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461E9" w:rsidRDefault="005461E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3C2E67">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461E9" w:rsidRDefault="005461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1E9"/>
    <w:rsid w:val="00041461"/>
    <w:rsid w:val="000A030B"/>
    <w:rsid w:val="000A2DA3"/>
    <w:rsid w:val="000C0385"/>
    <w:rsid w:val="000D42F0"/>
    <w:rsid w:val="00130AF0"/>
    <w:rsid w:val="001F1775"/>
    <w:rsid w:val="002967F5"/>
    <w:rsid w:val="002C38CB"/>
    <w:rsid w:val="003179FC"/>
    <w:rsid w:val="00322658"/>
    <w:rsid w:val="003517E7"/>
    <w:rsid w:val="003C2E67"/>
    <w:rsid w:val="003D04BB"/>
    <w:rsid w:val="004C5347"/>
    <w:rsid w:val="004C7F32"/>
    <w:rsid w:val="004E7DD3"/>
    <w:rsid w:val="00523EDB"/>
    <w:rsid w:val="005461E9"/>
    <w:rsid w:val="00560087"/>
    <w:rsid w:val="005856A4"/>
    <w:rsid w:val="005E5C70"/>
    <w:rsid w:val="006C743C"/>
    <w:rsid w:val="00740663"/>
    <w:rsid w:val="00777A7A"/>
    <w:rsid w:val="007930BB"/>
    <w:rsid w:val="00835AE9"/>
    <w:rsid w:val="008C6864"/>
    <w:rsid w:val="008D6F5F"/>
    <w:rsid w:val="008E2F92"/>
    <w:rsid w:val="00951328"/>
    <w:rsid w:val="00963AB9"/>
    <w:rsid w:val="009E0802"/>
    <w:rsid w:val="00A40BAA"/>
    <w:rsid w:val="00AF3612"/>
    <w:rsid w:val="00B01D2A"/>
    <w:rsid w:val="00B01EDD"/>
    <w:rsid w:val="00B25804"/>
    <w:rsid w:val="00B9103C"/>
    <w:rsid w:val="00C353F6"/>
    <w:rsid w:val="00D35668"/>
    <w:rsid w:val="00D40E51"/>
    <w:rsid w:val="00D61D8D"/>
    <w:rsid w:val="00E8151A"/>
    <w:rsid w:val="00EE28E1"/>
    <w:rsid w:val="00EF4694"/>
    <w:rsid w:val="00FC6ED2"/>
    <w:rsid w:val="00FE557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F6A803-FE50-412B-9081-12F98366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B01EDD"/>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660</Words>
  <Characters>3635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35</cp:revision>
  <cp:lastPrinted>2026-08-13T09:39:00Z</cp:lastPrinted>
  <dcterms:created xsi:type="dcterms:W3CDTF">2026-08-19T09:22:00Z</dcterms:created>
  <dcterms:modified xsi:type="dcterms:W3CDTF">2026-09-15T09:51:00Z</dcterms:modified>
  <dc:language>es-ES</dc:language>
</cp:coreProperties>
</file>