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34C" w:rsidRDefault="00ED034C"/>
    <w:p w:rsidR="00ED034C" w:rsidRDefault="00ED034C"/>
    <w:p w:rsidR="00ED034C" w:rsidRDefault="007508C4">
      <w:pPr>
        <w:rPr>
          <w:rFonts w:ascii="Arial Narrow" w:hAnsi="Arial Narrow"/>
          <w:b/>
          <w:sz w:val="40"/>
          <w:szCs w:val="40"/>
        </w:rPr>
      </w:pPr>
      <w:r>
        <w:rPr>
          <w:rFonts w:ascii="Arial Narrow" w:hAnsi="Arial Narrow"/>
          <w:b/>
          <w:sz w:val="40"/>
          <w:szCs w:val="40"/>
        </w:rPr>
        <w:t>La XXV Semana de las Personas Mayores se celebrará del 1 al 8 de octubre con el lema ‘Ayer es hoy’</w:t>
      </w:r>
    </w:p>
    <w:p w:rsidR="00ED034C" w:rsidRDefault="00ED034C"/>
    <w:p w:rsidR="00ED034C" w:rsidRDefault="007508C4">
      <w:pPr>
        <w:rPr>
          <w:rFonts w:ascii="Arial Narrow" w:hAnsi="Arial Narrow"/>
          <w:sz w:val="36"/>
          <w:szCs w:val="36"/>
        </w:rPr>
      </w:pPr>
      <w:r>
        <w:rPr>
          <w:rFonts w:ascii="Arial Narrow" w:hAnsi="Arial Narrow"/>
          <w:sz w:val="36"/>
          <w:szCs w:val="36"/>
        </w:rPr>
        <w:t>El Acto Institucional se celebrará en la Atalaya con una puesta en escena muy especial a cargo de 300 mayores</w:t>
      </w:r>
    </w:p>
    <w:p w:rsidR="00ED034C" w:rsidRDefault="00ED034C">
      <w:pPr>
        <w:rPr>
          <w:rFonts w:ascii="Arial Narrow" w:hAnsi="Arial Narrow"/>
          <w:sz w:val="36"/>
          <w:szCs w:val="36"/>
        </w:rPr>
      </w:pPr>
    </w:p>
    <w:p w:rsidR="00ED034C" w:rsidRDefault="007508C4">
      <w:pPr>
        <w:jc w:val="both"/>
      </w:pPr>
      <w:r>
        <w:rPr>
          <w:rFonts w:ascii="Arial Narrow" w:hAnsi="Arial Narrow"/>
          <w:b/>
          <w:sz w:val="26"/>
          <w:szCs w:val="26"/>
        </w:rPr>
        <w:t>16 de septiembre 2026</w:t>
      </w:r>
      <w:r>
        <w:rPr>
          <w:rFonts w:ascii="Arial Narrow" w:hAnsi="Arial Narrow"/>
          <w:sz w:val="26"/>
          <w:szCs w:val="26"/>
        </w:rPr>
        <w:t xml:space="preserve">. La delegada de Inclusión Social, </w:t>
      </w:r>
      <w:proofErr w:type="spellStart"/>
      <w:r>
        <w:rPr>
          <w:rFonts w:ascii="Arial Narrow" w:hAnsi="Arial Narrow"/>
          <w:sz w:val="26"/>
          <w:szCs w:val="26"/>
        </w:rPr>
        <w:t>Yessika</w:t>
      </w:r>
      <w:proofErr w:type="spellEnd"/>
      <w:r>
        <w:rPr>
          <w:rFonts w:ascii="Arial Narrow" w:hAnsi="Arial Narrow"/>
          <w:sz w:val="26"/>
          <w:szCs w:val="26"/>
        </w:rPr>
        <w:t xml:space="preserve"> Quintero, ha presentado hoy junto al vicepresidente ciudadano del Consejo Local de las Personas Mayores, Antonio Carbajo, la programación de la XXV Semana de las Personas Mayores, un ciclo que se celebrará del 1 a</w:t>
      </w:r>
      <w:r>
        <w:rPr>
          <w:rFonts w:ascii="Arial Narrow" w:hAnsi="Arial Narrow"/>
          <w:sz w:val="26"/>
          <w:szCs w:val="26"/>
        </w:rPr>
        <w:t>l 8 de octubre. Este programa comenzará como es habitual con el Acto Institucional en los Museos de la Atalaya</w:t>
      </w:r>
      <w:r>
        <w:rPr>
          <w:rFonts w:ascii="Arial Narrow" w:hAnsi="Arial Narrow"/>
          <w:sz w:val="26"/>
          <w:szCs w:val="26"/>
        </w:rPr>
        <w:t xml:space="preserve"> que este año será muy especial porque estará protagonizado por un total de 300 mayores representando diferentes momentos y escenas relacionadas </w:t>
      </w:r>
      <w:r>
        <w:rPr>
          <w:rFonts w:ascii="Arial Narrow" w:hAnsi="Arial Narrow"/>
          <w:sz w:val="26"/>
          <w:szCs w:val="26"/>
        </w:rPr>
        <w:t>con la memoria emo</w:t>
      </w:r>
      <w:r w:rsidR="002F26FF">
        <w:rPr>
          <w:rFonts w:ascii="Arial Narrow" w:hAnsi="Arial Narrow"/>
          <w:sz w:val="26"/>
          <w:szCs w:val="26"/>
        </w:rPr>
        <w:t xml:space="preserve">cional y cultural de la ciudad </w:t>
      </w:r>
      <w:r>
        <w:rPr>
          <w:rFonts w:ascii="Arial Narrow" w:hAnsi="Arial Narrow"/>
          <w:sz w:val="26"/>
          <w:szCs w:val="26"/>
        </w:rPr>
        <w:t>y reivindicando las tradiciones que tanto han preservado durante décadas. La presentación ha contado con las intervenciones del coordinador del área del Mayor, José Ramón Alcalá Zamora; Pilar Torres, en rep</w:t>
      </w:r>
      <w:r>
        <w:rPr>
          <w:rFonts w:ascii="Arial Narrow" w:hAnsi="Arial Narrow"/>
          <w:sz w:val="26"/>
          <w:szCs w:val="26"/>
        </w:rPr>
        <w:t>resentación del Ateneo de Jerez, y Manuel Ramírez López, de la Asociación Cultural Memoria Histórica Jerezana.</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t>La XXV Semana de las Personas Mayores se celebrará con el lema ‘Ayer es hoy’. El Acto Institucional se celebrará el jueves 1 de octubre, Día Int</w:t>
      </w:r>
      <w:r>
        <w:rPr>
          <w:rFonts w:ascii="Arial Narrow" w:hAnsi="Arial Narrow"/>
          <w:sz w:val="26"/>
          <w:szCs w:val="26"/>
        </w:rPr>
        <w:t xml:space="preserve">ernacional de las Personas Mayores, en los Museos de la Atalaya, en una mañana en la que se hará entrega de la Distinción de Honor del Consejo Local de Mayores </w:t>
      </w:r>
      <w:r>
        <w:rPr>
          <w:rFonts w:ascii="Arial Narrow" w:hAnsi="Arial Narrow"/>
          <w:color w:val="000000"/>
          <w:sz w:val="26"/>
          <w:szCs w:val="26"/>
        </w:rPr>
        <w:t>al Programa de Mayores de Cruz Roja - Asamblea Local de Jerez por su dedicación a las personas m</w:t>
      </w:r>
      <w:r w:rsidR="002F26FF">
        <w:rPr>
          <w:rFonts w:ascii="Arial Narrow" w:hAnsi="Arial Narrow"/>
          <w:color w:val="000000"/>
          <w:sz w:val="26"/>
          <w:szCs w:val="26"/>
        </w:rPr>
        <w:t>ayores má</w:t>
      </w:r>
      <w:r>
        <w:rPr>
          <w:rFonts w:ascii="Arial Narrow" w:hAnsi="Arial Narrow"/>
          <w:color w:val="000000"/>
          <w:sz w:val="26"/>
          <w:szCs w:val="26"/>
        </w:rPr>
        <w:t>s vulnerables en nuestra ciudad</w:t>
      </w:r>
      <w:r>
        <w:rPr>
          <w:rFonts w:ascii="Arial Narrow" w:hAnsi="Arial Narrow"/>
          <w:sz w:val="26"/>
          <w:szCs w:val="26"/>
        </w:rPr>
        <w:t xml:space="preserve"> y se hará un homenaje a una de las personas de mayor edad de la ciudad. Este Acto Institucional contará con una cobertura especial por parte de Onda Jerez Televisión, para que toda la ciudadanía pueda seguir su em</w:t>
      </w:r>
      <w:r>
        <w:rPr>
          <w:rFonts w:ascii="Arial Narrow" w:hAnsi="Arial Narrow"/>
          <w:sz w:val="26"/>
          <w:szCs w:val="26"/>
        </w:rPr>
        <w:t>isión en directo.</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proofErr w:type="spellStart"/>
      <w:r>
        <w:rPr>
          <w:rFonts w:ascii="Arial Narrow" w:hAnsi="Arial Narrow"/>
          <w:sz w:val="26"/>
          <w:szCs w:val="26"/>
        </w:rPr>
        <w:t>Yessika</w:t>
      </w:r>
      <w:proofErr w:type="spellEnd"/>
      <w:r>
        <w:rPr>
          <w:rFonts w:ascii="Arial Narrow" w:hAnsi="Arial Narrow"/>
          <w:sz w:val="26"/>
          <w:szCs w:val="26"/>
        </w:rPr>
        <w:t xml:space="preserve"> Quintero ha agradecido el apoyo y colaboración de entidades, instituciones, y áreas municipales que se dan la mano para articular un ciclo de actividades de mucha calidad, original, y coordinado con el Consejo Local de las Person</w:t>
      </w:r>
      <w:r>
        <w:rPr>
          <w:rFonts w:ascii="Arial Narrow" w:hAnsi="Arial Narrow"/>
          <w:sz w:val="26"/>
          <w:szCs w:val="26"/>
        </w:rPr>
        <w:t>as Mayores.</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t xml:space="preserve">La programación se desarrollará hasta el 8 </w:t>
      </w:r>
      <w:r w:rsidR="002F26FF">
        <w:rPr>
          <w:rFonts w:ascii="Arial Narrow" w:hAnsi="Arial Narrow"/>
          <w:sz w:val="26"/>
          <w:szCs w:val="26"/>
        </w:rPr>
        <w:t>de octubre con muchas novedades</w:t>
      </w:r>
      <w:r>
        <w:rPr>
          <w:rFonts w:ascii="Arial Narrow" w:hAnsi="Arial Narrow"/>
          <w:sz w:val="26"/>
          <w:szCs w:val="26"/>
        </w:rPr>
        <w:t xml:space="preserve"> con las que el Ayuntamiento apuesta por promover el envejecimiento activo desde un compromiso claro con la </w:t>
      </w:r>
      <w:r w:rsidR="002F26FF">
        <w:rPr>
          <w:rFonts w:ascii="Arial Narrow" w:hAnsi="Arial Narrow"/>
          <w:sz w:val="26"/>
          <w:szCs w:val="26"/>
        </w:rPr>
        <w:t>cultura, con el ocio de calidad</w:t>
      </w:r>
      <w:r>
        <w:rPr>
          <w:rFonts w:ascii="Arial Narrow" w:hAnsi="Arial Narrow"/>
          <w:sz w:val="26"/>
          <w:szCs w:val="26"/>
        </w:rPr>
        <w:t xml:space="preserve"> y con seguir abriendo el ab</w:t>
      </w:r>
      <w:r>
        <w:rPr>
          <w:rFonts w:ascii="Arial Narrow" w:hAnsi="Arial Narrow"/>
          <w:sz w:val="26"/>
          <w:szCs w:val="26"/>
        </w:rPr>
        <w:t>anico de propuestas de una semana tan especial, a la vez que se conservan convocatorias consolidadas en el ciclo por la buena respuesta que reciben. Entre las novedades, cabe señalar un Talle</w:t>
      </w:r>
      <w:r w:rsidR="002F26FF">
        <w:rPr>
          <w:rFonts w:ascii="Arial Narrow" w:hAnsi="Arial Narrow"/>
          <w:sz w:val="26"/>
          <w:szCs w:val="26"/>
        </w:rPr>
        <w:t>r de Realidad Virtual Inclusiva</w:t>
      </w:r>
      <w:r>
        <w:rPr>
          <w:rFonts w:ascii="Arial Narrow" w:hAnsi="Arial Narrow"/>
          <w:sz w:val="26"/>
          <w:szCs w:val="26"/>
        </w:rPr>
        <w:t xml:space="preserve"> que tendrá lugar el martes 6 de </w:t>
      </w:r>
      <w:r w:rsidR="002F26FF">
        <w:rPr>
          <w:rFonts w:ascii="Arial Narrow" w:hAnsi="Arial Narrow"/>
          <w:sz w:val="26"/>
          <w:szCs w:val="26"/>
        </w:rPr>
        <w:t>octubre</w:t>
      </w:r>
      <w:r>
        <w:rPr>
          <w:rFonts w:ascii="Arial Narrow" w:hAnsi="Arial Narrow"/>
          <w:sz w:val="26"/>
          <w:szCs w:val="26"/>
        </w:rPr>
        <w:t xml:space="preserve"> en la Delegación de Inclusión Social.</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lastRenderedPageBreak/>
        <w:t xml:space="preserve">La memoria estará bien representada en este ciclo con la presentación del libro ‘Historia de Jerez contada por los mayores’, a cargo de Manuel Ramírez López y José Antonio </w:t>
      </w:r>
      <w:proofErr w:type="spellStart"/>
      <w:r>
        <w:rPr>
          <w:rFonts w:ascii="Arial Narrow" w:hAnsi="Arial Narrow"/>
          <w:sz w:val="26"/>
          <w:szCs w:val="26"/>
        </w:rPr>
        <w:t>Cirera</w:t>
      </w:r>
      <w:proofErr w:type="spellEnd"/>
      <w:r>
        <w:rPr>
          <w:rFonts w:ascii="Arial Narrow" w:hAnsi="Arial Narrow"/>
          <w:sz w:val="26"/>
          <w:szCs w:val="26"/>
        </w:rPr>
        <w:t xml:space="preserve"> González, de la Asociación Cu</w:t>
      </w:r>
      <w:r>
        <w:rPr>
          <w:rFonts w:ascii="Arial Narrow" w:hAnsi="Arial Narrow"/>
          <w:sz w:val="26"/>
          <w:szCs w:val="26"/>
        </w:rPr>
        <w:t>ltural Memoria Histórica Jerezana. Esta presentación tendrá lugar el 2 de octubre, dentro de la programación de la Feria del Libro de Jerez.</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t xml:space="preserve">Las visitas volverán a ser otro de los </w:t>
      </w:r>
      <w:r w:rsidR="00164797">
        <w:rPr>
          <w:rFonts w:ascii="Arial Narrow" w:hAnsi="Arial Narrow"/>
          <w:sz w:val="26"/>
          <w:szCs w:val="26"/>
        </w:rPr>
        <w:t>atractivos de esta programación</w:t>
      </w:r>
      <w:r>
        <w:rPr>
          <w:rFonts w:ascii="Arial Narrow" w:hAnsi="Arial Narrow"/>
          <w:sz w:val="26"/>
          <w:szCs w:val="26"/>
        </w:rPr>
        <w:t xml:space="preserve"> con propuestas tan atractivas como </w:t>
      </w:r>
      <w:proofErr w:type="spellStart"/>
      <w:r>
        <w:rPr>
          <w:rFonts w:ascii="Arial Narrow" w:hAnsi="Arial Narrow"/>
          <w:sz w:val="26"/>
          <w:szCs w:val="26"/>
        </w:rPr>
        <w:t>The</w:t>
      </w:r>
      <w:proofErr w:type="spellEnd"/>
      <w:r>
        <w:rPr>
          <w:rFonts w:ascii="Arial Narrow" w:hAnsi="Arial Narrow"/>
          <w:sz w:val="26"/>
          <w:szCs w:val="26"/>
        </w:rPr>
        <w:t xml:space="preserve"> She</w:t>
      </w:r>
      <w:r>
        <w:rPr>
          <w:rFonts w:ascii="Arial Narrow" w:hAnsi="Arial Narrow"/>
          <w:sz w:val="26"/>
          <w:szCs w:val="26"/>
        </w:rPr>
        <w:t xml:space="preserve">rry </w:t>
      </w:r>
      <w:proofErr w:type="spellStart"/>
      <w:r>
        <w:rPr>
          <w:rFonts w:ascii="Arial Narrow" w:hAnsi="Arial Narrow"/>
          <w:sz w:val="26"/>
          <w:szCs w:val="26"/>
        </w:rPr>
        <w:t>Gallery</w:t>
      </w:r>
      <w:proofErr w:type="spellEnd"/>
      <w:r>
        <w:rPr>
          <w:rFonts w:ascii="Arial Narrow" w:hAnsi="Arial Narrow"/>
          <w:sz w:val="26"/>
          <w:szCs w:val="26"/>
        </w:rPr>
        <w:t xml:space="preserve"> Palacio de San Dionisio, el 5 de octubre; el Museo de Rocío Jurado en </w:t>
      </w:r>
      <w:proofErr w:type="spellStart"/>
      <w:r>
        <w:rPr>
          <w:rFonts w:ascii="Arial Narrow" w:hAnsi="Arial Narrow"/>
          <w:sz w:val="26"/>
          <w:szCs w:val="26"/>
        </w:rPr>
        <w:t>Chipiona</w:t>
      </w:r>
      <w:proofErr w:type="spellEnd"/>
      <w:r>
        <w:rPr>
          <w:rFonts w:ascii="Arial Narrow" w:hAnsi="Arial Narrow"/>
          <w:sz w:val="26"/>
          <w:szCs w:val="26"/>
        </w:rPr>
        <w:t>, el 6 de octubre, y el Monasterio de la Cartuja, el 7 de octubre.</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t xml:space="preserve">Este año la programación estrenará el Ciclo de Cine Butaca de Oro, con la colaboración del Ateneo </w:t>
      </w:r>
      <w:r>
        <w:rPr>
          <w:rFonts w:ascii="Arial Narrow" w:hAnsi="Arial Narrow"/>
          <w:sz w:val="26"/>
          <w:szCs w:val="26"/>
        </w:rPr>
        <w:t>de Jerez. La Sala Compañía acogerá la proyección de la película ‘Calle Málaga’ el 7 de octubre, con la que se inaugurará este programa. Este ciclo continuará el miércoles 14 con la película ‘El inconveniente’, y el 21 de octubre con ‘@</w:t>
      </w:r>
      <w:proofErr w:type="spellStart"/>
      <w:r>
        <w:rPr>
          <w:rFonts w:ascii="Arial Narrow" w:hAnsi="Arial Narrow"/>
          <w:sz w:val="26"/>
          <w:szCs w:val="26"/>
        </w:rPr>
        <w:t>buelos</w:t>
      </w:r>
      <w:proofErr w:type="spellEnd"/>
      <w:r>
        <w:rPr>
          <w:rFonts w:ascii="Arial Narrow" w:hAnsi="Arial Narrow"/>
          <w:sz w:val="26"/>
          <w:szCs w:val="26"/>
        </w:rPr>
        <w:t>’.</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t>Entre las p</w:t>
      </w:r>
      <w:r>
        <w:rPr>
          <w:rFonts w:ascii="Arial Narrow" w:hAnsi="Arial Narrow"/>
          <w:sz w:val="26"/>
          <w:szCs w:val="26"/>
        </w:rPr>
        <w:t>ropuestas que se incorporan a l</w:t>
      </w:r>
      <w:r w:rsidR="00164797">
        <w:rPr>
          <w:rFonts w:ascii="Arial Narrow" w:hAnsi="Arial Narrow"/>
          <w:sz w:val="26"/>
          <w:szCs w:val="26"/>
        </w:rPr>
        <w:t>a Semana de la Personas Mayores</w:t>
      </w:r>
      <w:r>
        <w:rPr>
          <w:rFonts w:ascii="Arial Narrow" w:hAnsi="Arial Narrow"/>
          <w:sz w:val="26"/>
          <w:szCs w:val="26"/>
        </w:rPr>
        <w:t xml:space="preserve"> se encuentra la actividad medioambiental ‘Conoce l</w:t>
      </w:r>
      <w:r w:rsidR="00164797">
        <w:rPr>
          <w:rFonts w:ascii="Arial Narrow" w:hAnsi="Arial Narrow"/>
          <w:sz w:val="26"/>
          <w:szCs w:val="26"/>
        </w:rPr>
        <w:t>os árboles del Parque Williams’</w:t>
      </w:r>
      <w:r>
        <w:rPr>
          <w:rFonts w:ascii="Arial Narrow" w:hAnsi="Arial Narrow"/>
          <w:sz w:val="26"/>
          <w:szCs w:val="26"/>
        </w:rPr>
        <w:t xml:space="preserve"> o la visita Jerez de Noche con el historiador Manuel Romero Bejarano, ambas el 8 de octubre.</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t>Este ciclo de a</w:t>
      </w:r>
      <w:r>
        <w:rPr>
          <w:rFonts w:ascii="Arial Narrow" w:hAnsi="Arial Narrow"/>
          <w:sz w:val="26"/>
          <w:szCs w:val="26"/>
        </w:rPr>
        <w:t>ctividades tendrá en la cultura un pilar fundamental. El sábado 3 de octubre contará con el espectáculo de la Yeguada de la Cartuja Hierro del Bocado; el 6 de octubre se celebrará el Recital Poético Intergeneracional ‘Toda una vida’, dedicado al Centenario</w:t>
      </w:r>
      <w:r>
        <w:rPr>
          <w:rFonts w:ascii="Arial Narrow" w:hAnsi="Arial Narrow"/>
          <w:sz w:val="26"/>
          <w:szCs w:val="26"/>
        </w:rPr>
        <w:t xml:space="preserve"> de José Manuel Caballero Bonald, con la colaboración de su Fundación; el 8 de octubre tendrá lugar una cata comentada gracias a la colaboración del Consejo Regulador de los Vinos de Jerez; el 4 de octubre, la Banda Municipal de Música ofrecerá un conciert</w:t>
      </w:r>
      <w:r>
        <w:rPr>
          <w:rFonts w:ascii="Arial Narrow" w:hAnsi="Arial Narrow"/>
          <w:sz w:val="26"/>
          <w:szCs w:val="26"/>
        </w:rPr>
        <w:t>o especial dedicado a las personas mayores.</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t>La Semana de las Personas Mayores contará una vez más con una actividad del programa Siempre Acompañados</w:t>
      </w:r>
      <w:r>
        <w:rPr>
          <w:rFonts w:ascii="Arial Narrow" w:hAnsi="Arial Narrow"/>
          <w:sz w:val="26"/>
          <w:szCs w:val="26"/>
        </w:rPr>
        <w:t xml:space="preserve"> que este año se celebrará el 7 de octubre en la Plaza del Arenal con el lema ‘Jerez, ciudad que cuida: co</w:t>
      </w:r>
      <w:r>
        <w:rPr>
          <w:rFonts w:ascii="Arial Narrow" w:hAnsi="Arial Narrow"/>
          <w:sz w:val="26"/>
          <w:szCs w:val="26"/>
        </w:rPr>
        <w:t>nectar para acompañar’.</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t>La Fundación Centro de Acogida San José celebrará una convivencia especial el 1 de octubre</w:t>
      </w:r>
      <w:r>
        <w:rPr>
          <w:rFonts w:ascii="Arial Narrow" w:hAnsi="Arial Narrow"/>
          <w:sz w:val="26"/>
          <w:szCs w:val="26"/>
        </w:rPr>
        <w:t xml:space="preserve"> para celebrar el Día Internacional de las Personas Mayores. Los centros de mayores municipales contarán con sus propias actividades: San Be</w:t>
      </w:r>
      <w:r>
        <w:rPr>
          <w:rFonts w:ascii="Arial Narrow" w:hAnsi="Arial Narrow"/>
          <w:sz w:val="26"/>
          <w:szCs w:val="26"/>
        </w:rPr>
        <w:t xml:space="preserve">nito celebrará el 2 de octubre un ‘Homenaje al arte gitano de Jerez’ con la Peña La </w:t>
      </w:r>
      <w:proofErr w:type="spellStart"/>
      <w:r>
        <w:rPr>
          <w:rFonts w:ascii="Arial Narrow" w:hAnsi="Arial Narrow"/>
          <w:sz w:val="26"/>
          <w:szCs w:val="26"/>
        </w:rPr>
        <w:t>Bulería</w:t>
      </w:r>
      <w:proofErr w:type="spellEnd"/>
      <w:r>
        <w:rPr>
          <w:rFonts w:ascii="Arial Narrow" w:hAnsi="Arial Narrow"/>
          <w:sz w:val="26"/>
          <w:szCs w:val="26"/>
        </w:rPr>
        <w:t>; El Abuelo celebrará el 3 de octubre su fiesta de XXV Aniversario; y el centro de mayores de la Zona Sur inaugurará su temporada de baile el 8 de octubre.</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t xml:space="preserve">Coincidiendo con la Semana de la Personas Mayores, el 4 de octubre culminará la temporada estival de baile al aire libre en la Alameda del Banco </w:t>
      </w:r>
      <w:bookmarkStart w:id="0" w:name="_GoBack"/>
      <w:bookmarkEnd w:id="0"/>
      <w:r>
        <w:rPr>
          <w:rFonts w:ascii="Arial Narrow" w:hAnsi="Arial Narrow"/>
          <w:sz w:val="26"/>
          <w:szCs w:val="26"/>
        </w:rPr>
        <w:t>con un Encuentro de Baile en Línea.</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t>Las inscripciones en las diferentes actividades pueden realizarse a travé</w:t>
      </w:r>
      <w:r>
        <w:rPr>
          <w:rFonts w:ascii="Arial Narrow" w:hAnsi="Arial Narrow"/>
          <w:sz w:val="26"/>
          <w:szCs w:val="26"/>
        </w:rPr>
        <w:t>s del teléfono 956.149.926 y a través de la página web de la Delegación de Inclusión Social. L</w:t>
      </w:r>
      <w:r>
        <w:rPr>
          <w:rFonts w:ascii="Arial Narrow" w:hAnsi="Arial Narrow"/>
          <w:color w:val="000000"/>
          <w:sz w:val="26"/>
          <w:szCs w:val="26"/>
        </w:rPr>
        <w:t xml:space="preserve">as </w:t>
      </w:r>
      <w:r>
        <w:rPr>
          <w:rFonts w:ascii="Arial Narrow" w:hAnsi="Arial Narrow"/>
          <w:color w:val="000000"/>
          <w:sz w:val="26"/>
          <w:szCs w:val="26"/>
        </w:rPr>
        <w:lastRenderedPageBreak/>
        <w:t xml:space="preserve">inscripciones pueden solicitarse del 22 al 30 de septiembre, de lunes a viernes </w:t>
      </w:r>
      <w:proofErr w:type="gramStart"/>
      <w:r>
        <w:rPr>
          <w:rFonts w:ascii="Arial Narrow" w:hAnsi="Arial Narrow"/>
          <w:color w:val="000000"/>
          <w:sz w:val="26"/>
          <w:szCs w:val="26"/>
        </w:rPr>
        <w:t>( excepto</w:t>
      </w:r>
      <w:proofErr w:type="gramEnd"/>
      <w:r>
        <w:rPr>
          <w:rFonts w:ascii="Arial Narrow" w:hAnsi="Arial Narrow"/>
          <w:color w:val="000000"/>
          <w:sz w:val="26"/>
          <w:szCs w:val="26"/>
        </w:rPr>
        <w:t xml:space="preserve"> el festivo de la Merced), en un horario de 9.30 a 13.30</w:t>
      </w:r>
      <w:r>
        <w:rPr>
          <w:rFonts w:ascii="Arial Narrow" w:hAnsi="Arial Narrow"/>
          <w:sz w:val="26"/>
          <w:szCs w:val="26"/>
        </w:rPr>
        <w:t xml:space="preserve"> horas.</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t xml:space="preserve">Este </w:t>
      </w:r>
      <w:r>
        <w:rPr>
          <w:rFonts w:ascii="Arial Narrow" w:hAnsi="Arial Narrow"/>
          <w:sz w:val="26"/>
          <w:szCs w:val="26"/>
        </w:rPr>
        <w:t xml:space="preserve">programa es posible gracias a la colaboración de los Centros de Participación Activa de El Abuelo, San Benito y Zona Sur; Onda Jerez Radio y Televisión; Teatro </w:t>
      </w:r>
      <w:proofErr w:type="spellStart"/>
      <w:r>
        <w:rPr>
          <w:rFonts w:ascii="Arial Narrow" w:hAnsi="Arial Narrow"/>
          <w:sz w:val="26"/>
          <w:szCs w:val="26"/>
        </w:rPr>
        <w:t>Villamarta</w:t>
      </w:r>
      <w:proofErr w:type="spellEnd"/>
      <w:r>
        <w:rPr>
          <w:rFonts w:ascii="Arial Narrow" w:hAnsi="Arial Narrow"/>
          <w:sz w:val="26"/>
          <w:szCs w:val="26"/>
        </w:rPr>
        <w:t>; Fundación Caballero Bonald; Delegación Territorial del Inclusión Social, Juventud, F</w:t>
      </w:r>
      <w:r>
        <w:rPr>
          <w:rFonts w:ascii="Arial Narrow" w:hAnsi="Arial Narrow"/>
          <w:sz w:val="26"/>
          <w:szCs w:val="26"/>
        </w:rPr>
        <w:t>amilias e Igualdad (Centros de Mayores Las Angustias, La Granja y Las Torres) ; Yeguada de la Cartuja; La Cartuja de Jerez; Consejo Regulador del Vino; Fundación “</w:t>
      </w:r>
      <w:proofErr w:type="spellStart"/>
      <w:r>
        <w:rPr>
          <w:rFonts w:ascii="Arial Narrow" w:hAnsi="Arial Narrow"/>
          <w:sz w:val="26"/>
          <w:szCs w:val="26"/>
        </w:rPr>
        <w:t>laCaixa</w:t>
      </w:r>
      <w:proofErr w:type="spellEnd"/>
      <w:r>
        <w:rPr>
          <w:rFonts w:ascii="Arial Narrow" w:hAnsi="Arial Narrow"/>
          <w:sz w:val="26"/>
          <w:szCs w:val="26"/>
        </w:rPr>
        <w:t>”; Museos de la Atalaya; Plan Árbol de Jerez; Fundación Centro de Acogida San José; Ba</w:t>
      </w:r>
      <w:r>
        <w:rPr>
          <w:rFonts w:ascii="Arial Narrow" w:hAnsi="Arial Narrow"/>
          <w:sz w:val="26"/>
          <w:szCs w:val="26"/>
        </w:rPr>
        <w:t xml:space="preserve">nda Municipal de Música; Fundación </w:t>
      </w:r>
      <w:proofErr w:type="spellStart"/>
      <w:r>
        <w:rPr>
          <w:rFonts w:ascii="Arial Narrow" w:hAnsi="Arial Narrow"/>
          <w:sz w:val="26"/>
          <w:szCs w:val="26"/>
        </w:rPr>
        <w:t>Mémora</w:t>
      </w:r>
      <w:proofErr w:type="spellEnd"/>
      <w:r>
        <w:rPr>
          <w:rFonts w:ascii="Arial Narrow" w:hAnsi="Arial Narrow"/>
          <w:sz w:val="26"/>
          <w:szCs w:val="26"/>
        </w:rPr>
        <w:t xml:space="preserve"> y Ateneo de Jerez .</w:t>
      </w:r>
    </w:p>
    <w:p w:rsidR="00ED034C" w:rsidRDefault="00ED034C">
      <w:pPr>
        <w:jc w:val="both"/>
        <w:rPr>
          <w:rFonts w:ascii="Arial Narrow" w:hAnsi="Arial Narrow"/>
          <w:sz w:val="26"/>
          <w:szCs w:val="26"/>
        </w:rPr>
      </w:pPr>
    </w:p>
    <w:p w:rsidR="00ED034C" w:rsidRDefault="007508C4">
      <w:pPr>
        <w:jc w:val="both"/>
        <w:rPr>
          <w:rFonts w:ascii="Arial Narrow" w:hAnsi="Arial Narrow"/>
          <w:sz w:val="26"/>
          <w:szCs w:val="26"/>
        </w:rPr>
      </w:pPr>
      <w:r>
        <w:rPr>
          <w:rFonts w:ascii="Arial Narrow" w:hAnsi="Arial Narrow"/>
          <w:sz w:val="26"/>
          <w:szCs w:val="26"/>
        </w:rPr>
        <w:t xml:space="preserve">Adjuntamos fotografía y enlace de audio </w:t>
      </w:r>
      <w:hyperlink r:id="rId6">
        <w:r>
          <w:rPr>
            <w:rStyle w:val="Hipervnculo"/>
            <w:rFonts w:ascii="Arial Narrow" w:hAnsi="Arial Narrow"/>
            <w:sz w:val="26"/>
            <w:szCs w:val="26"/>
          </w:rPr>
          <w:t>https://almacen.redsara.es/sending/public/f45bb0b8-fd81</w:t>
        </w:r>
        <w:r>
          <w:rPr>
            <w:rStyle w:val="Hipervnculo"/>
            <w:rFonts w:ascii="Arial Narrow" w:hAnsi="Arial Narrow"/>
            <w:sz w:val="26"/>
            <w:szCs w:val="26"/>
          </w:rPr>
          <w:t>-4d9a-8463-8ff7c305bc26</w:t>
        </w:r>
      </w:hyperlink>
    </w:p>
    <w:p w:rsidR="00ED034C" w:rsidRDefault="00ED034C">
      <w:pPr>
        <w:jc w:val="both"/>
        <w:rPr>
          <w:rFonts w:ascii="Arial Narrow" w:hAnsi="Arial Narrow"/>
          <w:sz w:val="26"/>
          <w:szCs w:val="26"/>
        </w:rPr>
      </w:pPr>
    </w:p>
    <w:p w:rsidR="00ED034C" w:rsidRDefault="00ED034C"/>
    <w:p w:rsidR="00ED034C" w:rsidRDefault="00ED034C"/>
    <w:p w:rsidR="00ED034C" w:rsidRDefault="00ED034C"/>
    <w:p w:rsidR="00ED034C" w:rsidRDefault="00ED034C"/>
    <w:sectPr w:rsidR="00ED034C">
      <w:headerReference w:type="even" r:id="rId7"/>
      <w:headerReference w:type="default" r:id="rId8"/>
      <w:headerReference w:type="first" r:id="rId9"/>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508C4">
      <w:r>
        <w:separator/>
      </w:r>
    </w:p>
  </w:endnote>
  <w:endnote w:type="continuationSeparator" w:id="0">
    <w:p w:rsidR="00000000" w:rsidRDefault="00750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508C4">
      <w:r>
        <w:separator/>
      </w:r>
    </w:p>
  </w:footnote>
  <w:footnote w:type="continuationSeparator" w:id="0">
    <w:p w:rsidR="00000000" w:rsidRDefault="007508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34C" w:rsidRDefault="00ED034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34C" w:rsidRDefault="007508C4">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ED034C" w:rsidRDefault="00ED034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34C" w:rsidRDefault="007508C4">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ED034C" w:rsidRDefault="00ED034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34C"/>
    <w:rsid w:val="00164797"/>
    <w:rsid w:val="002F26FF"/>
    <w:rsid w:val="007508C4"/>
    <w:rsid w:val="00ED034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0630CE-41D8-4DDA-8B57-F7D9FAE6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user">
    <w:name w:val="Símbolos de numeración (user)"/>
    <w:qFormat/>
  </w:style>
  <w:style w:type="character" w:styleId="nfasis">
    <w:name w:val="Emphasis"/>
    <w:qFormat/>
    <w:rPr>
      <w:i/>
      <w:iCs/>
    </w:rPr>
  </w:style>
  <w:style w:type="character" w:customStyle="1" w:styleId="Bolosuser">
    <w:name w:val="Bolos (user)"/>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user">
    <w:name w:val="Contenido de la tabla (user)"/>
    <w:basedOn w:val="Normal"/>
    <w:qFormat/>
    <w:pPr>
      <w:widowControl w:val="0"/>
      <w:suppressLineNumbers/>
    </w:pPr>
  </w:style>
  <w:style w:type="paragraph" w:customStyle="1" w:styleId="Ttulodelatablauser">
    <w:name w:val="Título de la tabla (user)"/>
    <w:basedOn w:val="Contenidodelatablauser"/>
    <w:qFormat/>
    <w:pPr>
      <w:jc w:val="center"/>
    </w:pPr>
    <w:rPr>
      <w:b/>
      <w:bCs/>
    </w:rPr>
  </w:style>
  <w:style w:type="paragraph" w:customStyle="1" w:styleId="Textopreformateadouser">
    <w:name w:val="Texto preformateado (user)"/>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user">
    <w:name w:val="Línea horizontal (user)"/>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f45bb0b8-fd81-4d9a-8463-8ff7c305bc26"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982</Words>
  <Characters>5403</Characters>
  <Application>Microsoft Office Word</Application>
  <DocSecurity>0</DocSecurity>
  <Lines>45</Lines>
  <Paragraphs>12</Paragraphs>
  <ScaleCrop>false</ScaleCrop>
  <Company>Aytojerez</Company>
  <LinksUpToDate>false</LinksUpToDate>
  <CharactersWithSpaces>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25</cp:revision>
  <cp:lastPrinted>2026-01-05T09:55:00Z</cp:lastPrinted>
  <dcterms:created xsi:type="dcterms:W3CDTF">2026-07-09T11:25:00Z</dcterms:created>
  <dcterms:modified xsi:type="dcterms:W3CDTF">2026-09-16T12:03:00Z</dcterms:modified>
  <dc:language>es-ES</dc:language>
</cp:coreProperties>
</file>